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8" w:rsidRPr="00AE0BC8" w:rsidRDefault="00826987" w:rsidP="00F20C2E">
      <w:pPr>
        <w:ind w:left="993" w:hanging="426"/>
        <w:jc w:val="center"/>
        <w:rPr>
          <w:b/>
        </w:rPr>
      </w:pPr>
      <w:bookmarkStart w:id="0" w:name="_GoBack"/>
      <w:bookmarkEnd w:id="0"/>
      <w:r>
        <w:rPr>
          <w:b/>
          <w:bCs/>
        </w:rPr>
        <w:t>НОВОВВЕДЕНИЯ В</w:t>
      </w:r>
      <w:r w:rsidR="00427E78">
        <w:rPr>
          <w:b/>
          <w:bCs/>
        </w:rPr>
        <w:t xml:space="preserve"> </w:t>
      </w:r>
      <w:r w:rsidR="00903009">
        <w:rPr>
          <w:b/>
          <w:bCs/>
        </w:rPr>
        <w:t xml:space="preserve"> </w:t>
      </w:r>
      <w:r w:rsidR="005E59AD">
        <w:rPr>
          <w:b/>
          <w:bCs/>
        </w:rPr>
        <w:t xml:space="preserve">ТАМОЖЕННОМ </w:t>
      </w:r>
      <w:r w:rsidR="00427E78">
        <w:rPr>
          <w:b/>
          <w:bCs/>
        </w:rPr>
        <w:t>РЕГУЛИРОВАНИ</w:t>
      </w:r>
      <w:r>
        <w:rPr>
          <w:b/>
          <w:bCs/>
        </w:rPr>
        <w:t>И</w:t>
      </w:r>
      <w:r w:rsidR="008B3888">
        <w:rPr>
          <w:b/>
          <w:bCs/>
        </w:rPr>
        <w:t xml:space="preserve"> </w:t>
      </w:r>
      <w:r w:rsidR="000274AC">
        <w:rPr>
          <w:b/>
          <w:bCs/>
        </w:rPr>
        <w:t>В 2017 ГОДУ</w:t>
      </w:r>
    </w:p>
    <w:p w:rsidR="009C3736" w:rsidRDefault="009C3736" w:rsidP="00F20C2E">
      <w:pPr>
        <w:ind w:left="993" w:hanging="426"/>
        <w:jc w:val="center"/>
        <w:rPr>
          <w:b/>
        </w:rPr>
      </w:pPr>
      <w:r w:rsidRPr="00F6713D">
        <w:rPr>
          <w:b/>
        </w:rPr>
        <w:t>Семинар-практикум</w:t>
      </w:r>
      <w:r w:rsidR="004E2287">
        <w:rPr>
          <w:b/>
        </w:rPr>
        <w:t xml:space="preserve">, </w:t>
      </w:r>
      <w:r w:rsidR="00CF67CB">
        <w:rPr>
          <w:b/>
        </w:rPr>
        <w:t>1</w:t>
      </w:r>
      <w:r w:rsidR="004E2287">
        <w:rPr>
          <w:b/>
        </w:rPr>
        <w:t xml:space="preserve"> д</w:t>
      </w:r>
      <w:r w:rsidR="00CF67CB">
        <w:rPr>
          <w:b/>
        </w:rPr>
        <w:t xml:space="preserve">ень 8 </w:t>
      </w:r>
      <w:r w:rsidR="004E2287">
        <w:rPr>
          <w:b/>
        </w:rPr>
        <w:t>часов</w:t>
      </w:r>
    </w:p>
    <w:p w:rsidR="000D20C2" w:rsidRDefault="009C3736" w:rsidP="00F20C2E">
      <w:pPr>
        <w:ind w:left="993" w:hanging="426"/>
        <w:rPr>
          <w:iCs/>
        </w:rPr>
      </w:pPr>
      <w:r>
        <w:rPr>
          <w:iCs/>
        </w:rPr>
        <w:t xml:space="preserve">  </w:t>
      </w:r>
    </w:p>
    <w:p w:rsidR="0001194E" w:rsidRDefault="009C3736" w:rsidP="00755A62">
      <w:r>
        <w:rPr>
          <w:b/>
        </w:rPr>
        <w:t>Семинар предназначен для:</w:t>
      </w:r>
      <w:r w:rsidR="005554AC">
        <w:rPr>
          <w:b/>
        </w:rPr>
        <w:t xml:space="preserve"> </w:t>
      </w:r>
      <w:r w:rsidR="00572658">
        <w:t>генеральных директоров,</w:t>
      </w:r>
      <w:r w:rsidR="0001194E">
        <w:t xml:space="preserve"> руководител</w:t>
      </w:r>
      <w:r w:rsidR="00572658">
        <w:t>ей</w:t>
      </w:r>
      <w:r w:rsidR="0001194E">
        <w:t xml:space="preserve"> и сотрудник</w:t>
      </w:r>
      <w:r w:rsidR="00572658">
        <w:t>ов</w:t>
      </w:r>
      <w:r w:rsidR="0001194E">
        <w:t xml:space="preserve"> служб ВЭД и логистики,  юрист</w:t>
      </w:r>
      <w:r w:rsidR="00572658">
        <w:t>ов</w:t>
      </w:r>
      <w:r w:rsidR="0001194E">
        <w:t xml:space="preserve"> компаний, занимающихся внешнеэкономической деятельностью</w:t>
      </w:r>
      <w:r w:rsidR="00572658">
        <w:t>.</w:t>
      </w:r>
    </w:p>
    <w:p w:rsidR="00572658" w:rsidRDefault="00572658" w:rsidP="00F20C2E">
      <w:pPr>
        <w:ind w:left="993" w:hanging="426"/>
        <w:rPr>
          <w:b/>
        </w:rPr>
      </w:pPr>
    </w:p>
    <w:p w:rsidR="00293082" w:rsidRPr="00755A62" w:rsidRDefault="00293082" w:rsidP="00755A62">
      <w:pPr>
        <w:jc w:val="both"/>
        <w:rPr>
          <w:color w:val="000000"/>
          <w:szCs w:val="18"/>
        </w:rPr>
      </w:pPr>
      <w:r w:rsidRPr="00755A62">
        <w:rPr>
          <w:b/>
          <w:bCs/>
          <w:color w:val="000000"/>
          <w:szCs w:val="18"/>
        </w:rPr>
        <w:t>Цель семинара:</w:t>
      </w:r>
      <w:r w:rsidRPr="00755A62">
        <w:rPr>
          <w:color w:val="000000"/>
          <w:szCs w:val="18"/>
        </w:rPr>
        <w:t xml:space="preserve"> </w:t>
      </w:r>
    </w:p>
    <w:p w:rsidR="00CF67CB" w:rsidRDefault="00293082" w:rsidP="00755A62">
      <w:pPr>
        <w:numPr>
          <w:ilvl w:val="0"/>
          <w:numId w:val="38"/>
        </w:numPr>
        <w:jc w:val="both"/>
        <w:rPr>
          <w:color w:val="000000"/>
          <w:szCs w:val="18"/>
        </w:rPr>
      </w:pPr>
      <w:r w:rsidRPr="00293082">
        <w:rPr>
          <w:color w:val="000000"/>
          <w:szCs w:val="18"/>
        </w:rPr>
        <w:t xml:space="preserve">ознакомить участников ВЭД с </w:t>
      </w:r>
      <w:r w:rsidR="00500E1C">
        <w:rPr>
          <w:color w:val="000000"/>
          <w:szCs w:val="18"/>
        </w:rPr>
        <w:t xml:space="preserve">системой </w:t>
      </w:r>
      <w:r w:rsidRPr="00293082">
        <w:rPr>
          <w:color w:val="000000"/>
          <w:szCs w:val="18"/>
        </w:rPr>
        <w:t>таможенно</w:t>
      </w:r>
      <w:r w:rsidR="00500E1C">
        <w:rPr>
          <w:color w:val="000000"/>
          <w:szCs w:val="18"/>
        </w:rPr>
        <w:t xml:space="preserve">го </w:t>
      </w:r>
      <w:r w:rsidRPr="00293082">
        <w:rPr>
          <w:color w:val="000000"/>
          <w:szCs w:val="18"/>
        </w:rPr>
        <w:t>регулировани</w:t>
      </w:r>
      <w:r w:rsidR="00500E1C">
        <w:rPr>
          <w:color w:val="000000"/>
          <w:szCs w:val="18"/>
        </w:rPr>
        <w:t>я внешнеторговых операций на территории Евразийского экономического союза</w:t>
      </w:r>
      <w:r w:rsidR="00CF67CB">
        <w:rPr>
          <w:color w:val="000000"/>
          <w:szCs w:val="18"/>
        </w:rPr>
        <w:t>.</w:t>
      </w:r>
    </w:p>
    <w:p w:rsidR="00EE1FF8" w:rsidRPr="00500E1C" w:rsidRDefault="00EE1FF8" w:rsidP="00EE1FF8">
      <w:pPr>
        <w:numPr>
          <w:ilvl w:val="0"/>
          <w:numId w:val="38"/>
        </w:numPr>
        <w:jc w:val="both"/>
        <w:rPr>
          <w:color w:val="000000"/>
          <w:szCs w:val="18"/>
        </w:rPr>
      </w:pPr>
      <w:r w:rsidRPr="00500E1C">
        <w:rPr>
          <w:color w:val="000000"/>
          <w:szCs w:val="18"/>
        </w:rPr>
        <w:t xml:space="preserve">подготовить участников ВЭД к практической работе в условиях действия нового </w:t>
      </w:r>
      <w:r>
        <w:rPr>
          <w:color w:val="000000"/>
          <w:szCs w:val="18"/>
        </w:rPr>
        <w:t>Т</w:t>
      </w:r>
      <w:r w:rsidRPr="00500E1C">
        <w:rPr>
          <w:color w:val="000000"/>
          <w:szCs w:val="18"/>
        </w:rPr>
        <w:t>аможенного кодекса ЕАЭС, который вс</w:t>
      </w:r>
      <w:r>
        <w:rPr>
          <w:color w:val="000000"/>
          <w:szCs w:val="18"/>
        </w:rPr>
        <w:t>т</w:t>
      </w:r>
      <w:r w:rsidR="00BF5D47">
        <w:rPr>
          <w:color w:val="000000"/>
          <w:szCs w:val="18"/>
        </w:rPr>
        <w:t>упит в силу с 1 июля</w:t>
      </w:r>
      <w:r w:rsidR="005E59AD">
        <w:rPr>
          <w:color w:val="000000"/>
          <w:szCs w:val="18"/>
        </w:rPr>
        <w:t xml:space="preserve"> 2017</w:t>
      </w:r>
      <w:r w:rsidRPr="00500E1C">
        <w:rPr>
          <w:color w:val="000000"/>
          <w:szCs w:val="18"/>
        </w:rPr>
        <w:t xml:space="preserve"> год</w:t>
      </w:r>
      <w:r>
        <w:rPr>
          <w:color w:val="000000"/>
          <w:szCs w:val="18"/>
        </w:rPr>
        <w:t>а.</w:t>
      </w:r>
      <w:r w:rsidRPr="00500E1C">
        <w:rPr>
          <w:color w:val="000000"/>
          <w:szCs w:val="18"/>
        </w:rPr>
        <w:t> </w:t>
      </w:r>
    </w:p>
    <w:p w:rsidR="008B3888" w:rsidRDefault="008B3888" w:rsidP="00B02253">
      <w:pPr>
        <w:pStyle w:val="a9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9C3736" w:rsidRPr="00211F2E" w:rsidTr="00211F2E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C3736" w:rsidRPr="00755A62" w:rsidRDefault="009C3736" w:rsidP="00755A62">
            <w:pPr>
              <w:pStyle w:val="a9"/>
              <w:rPr>
                <w:b/>
              </w:rPr>
            </w:pPr>
            <w:r w:rsidRPr="00755A62">
              <w:rPr>
                <w:b/>
                <w:sz w:val="24"/>
              </w:rPr>
              <w:t>Программа:</w:t>
            </w:r>
          </w:p>
        </w:tc>
      </w:tr>
    </w:tbl>
    <w:p w:rsidR="009C3736" w:rsidRDefault="009C3736" w:rsidP="00F20C2E">
      <w:pPr>
        <w:ind w:left="993" w:hanging="426"/>
      </w:pPr>
    </w:p>
    <w:p w:rsidR="002913D8" w:rsidRDefault="002913D8" w:rsidP="00F20C2E">
      <w:pPr>
        <w:ind w:left="993" w:hanging="426"/>
        <w:rPr>
          <w:b/>
          <w:bCs/>
        </w:rPr>
      </w:pPr>
    </w:p>
    <w:p w:rsidR="008B3888" w:rsidRPr="008B3888" w:rsidRDefault="008B3888" w:rsidP="00755A62">
      <w:r w:rsidRPr="00755A62">
        <w:rPr>
          <w:b/>
          <w:bCs/>
        </w:rPr>
        <w:t xml:space="preserve">Особенности таможенно-тарифного регулирования на территории </w:t>
      </w:r>
      <w:r w:rsidR="002913D8" w:rsidRPr="00755A62">
        <w:rPr>
          <w:b/>
          <w:bCs/>
        </w:rPr>
        <w:t>ЕАЭС</w:t>
      </w:r>
    </w:p>
    <w:p w:rsidR="002913D8" w:rsidRPr="00D9138E" w:rsidRDefault="002913D8" w:rsidP="00755A62">
      <w:pPr>
        <w:pStyle w:val="a9"/>
        <w:numPr>
          <w:ilvl w:val="0"/>
          <w:numId w:val="38"/>
        </w:numPr>
        <w:rPr>
          <w:b/>
          <w:szCs w:val="24"/>
        </w:rPr>
      </w:pPr>
      <w:r w:rsidRPr="002913D8">
        <w:rPr>
          <w:sz w:val="24"/>
          <w:szCs w:val="24"/>
        </w:rPr>
        <w:t>Основные принципы и цели функционирования ЕАЭС.</w:t>
      </w:r>
    </w:p>
    <w:p w:rsidR="002913D8" w:rsidRDefault="002913D8" w:rsidP="00755A62">
      <w:pPr>
        <w:pStyle w:val="a9"/>
        <w:numPr>
          <w:ilvl w:val="0"/>
          <w:numId w:val="38"/>
        </w:numPr>
        <w:rPr>
          <w:sz w:val="24"/>
          <w:szCs w:val="24"/>
        </w:rPr>
      </w:pPr>
      <w:r w:rsidRPr="00D9138E">
        <w:rPr>
          <w:sz w:val="24"/>
          <w:szCs w:val="24"/>
        </w:rPr>
        <w:t>Базовые соглашения  Един</w:t>
      </w:r>
      <w:r>
        <w:rPr>
          <w:sz w:val="24"/>
          <w:szCs w:val="24"/>
        </w:rPr>
        <w:t>ого экономического пространства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Единый таможенный тариф  </w:t>
      </w:r>
      <w:r w:rsidR="002913D8">
        <w:t>ЕАЭС</w:t>
      </w:r>
      <w:r w:rsidR="00253E77">
        <w:t xml:space="preserve">.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Тарифные преференции </w:t>
      </w:r>
      <w:r w:rsidR="00C7057F">
        <w:t>и т</w:t>
      </w:r>
      <w:r w:rsidR="00C7057F" w:rsidRPr="008B3888">
        <w:t xml:space="preserve">арифные льготы </w:t>
      </w:r>
      <w:r w:rsidRPr="008B3888">
        <w:t>в отношении товаров, ввозимых на территорию</w:t>
      </w:r>
      <w:r w:rsidR="00253E77">
        <w:t xml:space="preserve"> Р</w:t>
      </w:r>
      <w:r w:rsidR="00C7057F">
        <w:t>оссии</w:t>
      </w:r>
      <w:r>
        <w:t>.</w:t>
      </w:r>
      <w:r w:rsidRPr="008B3888">
        <w:t xml:space="preserve"> </w:t>
      </w:r>
    </w:p>
    <w:p w:rsidR="00C7057F" w:rsidRDefault="00C7057F" w:rsidP="00755A62">
      <w:pPr>
        <w:rPr>
          <w:b/>
          <w:bCs/>
        </w:rPr>
      </w:pPr>
    </w:p>
    <w:p w:rsidR="008B3888" w:rsidRPr="008B3888" w:rsidRDefault="008B3888" w:rsidP="00755A62">
      <w:r w:rsidRPr="00755A62">
        <w:rPr>
          <w:b/>
          <w:bCs/>
        </w:rPr>
        <w:t xml:space="preserve">Единое нетарифное регулирование на территории </w:t>
      </w:r>
      <w:r w:rsidR="002913D8" w:rsidRPr="00755A62">
        <w:rPr>
          <w:b/>
          <w:bCs/>
        </w:rPr>
        <w:t>ЕАЭС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>Товары, в отношении которых применяются запреты или ограничения на ввоз или вывоз государствами - участниками Е</w:t>
      </w:r>
      <w:r w:rsidR="002913D8">
        <w:t>А</w:t>
      </w:r>
      <w:r w:rsidRPr="008B3888">
        <w:t>Э</w:t>
      </w:r>
      <w:r w:rsidR="002913D8">
        <w:t>С</w:t>
      </w:r>
      <w:r w:rsidRPr="008B3888">
        <w:t xml:space="preserve"> в торговле с третьими странами</w:t>
      </w:r>
      <w:r>
        <w:t>.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>Особенности ввоза на таможенную территорию и вывоза с таможенной территории</w:t>
      </w:r>
      <w:r w:rsidR="007F30D1" w:rsidRPr="007F30D1">
        <w:rPr>
          <w:b/>
          <w:bCs/>
        </w:rPr>
        <w:t xml:space="preserve"> </w:t>
      </w:r>
      <w:r w:rsidR="007F30D1" w:rsidRPr="007F30D1">
        <w:rPr>
          <w:bCs/>
        </w:rPr>
        <w:t>ЕАЭС</w:t>
      </w:r>
      <w:r w:rsidR="007F30D1" w:rsidRPr="007F30D1">
        <w:t xml:space="preserve"> </w:t>
      </w:r>
      <w:r w:rsidRPr="007F30D1">
        <w:t xml:space="preserve"> </w:t>
      </w:r>
      <w:r w:rsidRPr="008B3888">
        <w:t>товаров, ограниченных к перемещению через границу таможенного союза</w:t>
      </w:r>
      <w:r>
        <w:t>.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>Правила и порядок выдачи лицензий и разрешений на экспорт-импорт.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Особенности и порядок обращении продукции, подлежащей обязательной оценке (подтверждению) соответствия, на таможенной территории </w:t>
      </w:r>
      <w:r w:rsidR="007F30D1" w:rsidRPr="007F30D1">
        <w:rPr>
          <w:bCs/>
        </w:rPr>
        <w:t>ЕАЭС</w:t>
      </w:r>
      <w:r w:rsidRPr="007F30D1">
        <w:t>.</w:t>
      </w:r>
      <w:r w:rsidRPr="008B3888">
        <w:t xml:space="preserve">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Применение санитарных, ветеринарных и фитосанитарных мер на территории </w:t>
      </w:r>
      <w:r w:rsidR="007F30D1" w:rsidRPr="007F30D1">
        <w:rPr>
          <w:bCs/>
        </w:rPr>
        <w:t>ЕАЭС</w:t>
      </w:r>
      <w:r w:rsidR="007F30D1" w:rsidRPr="007F30D1">
        <w:t xml:space="preserve"> </w:t>
      </w:r>
      <w:r w:rsidRPr="008B3888">
        <w:t xml:space="preserve">(перечни товаров, формы документов, порядок осуществления контроля, и.т.д.) </w:t>
      </w:r>
    </w:p>
    <w:p w:rsidR="008B3888" w:rsidRPr="008B3888" w:rsidRDefault="008B3888" w:rsidP="00F20C2E">
      <w:pPr>
        <w:ind w:left="993" w:hanging="426"/>
      </w:pPr>
    </w:p>
    <w:p w:rsidR="00427E78" w:rsidRPr="00755A62" w:rsidRDefault="00EE1FF8" w:rsidP="00755A62">
      <w:pPr>
        <w:rPr>
          <w:b/>
          <w:bCs/>
        </w:rPr>
      </w:pPr>
      <w:r>
        <w:rPr>
          <w:b/>
          <w:bCs/>
        </w:rPr>
        <w:t>Н</w:t>
      </w:r>
      <w:r w:rsidR="00253E77" w:rsidRPr="00755A62">
        <w:rPr>
          <w:b/>
          <w:bCs/>
        </w:rPr>
        <w:t>ововведения</w:t>
      </w:r>
      <w:r w:rsidR="00F20C2E" w:rsidRPr="00755A62">
        <w:rPr>
          <w:b/>
          <w:bCs/>
        </w:rPr>
        <w:t xml:space="preserve"> по</w:t>
      </w:r>
      <w:r w:rsidR="00253E77" w:rsidRPr="00755A62">
        <w:rPr>
          <w:b/>
          <w:bCs/>
        </w:rPr>
        <w:t xml:space="preserve"> </w:t>
      </w:r>
      <w:r w:rsidR="00F20C2E" w:rsidRPr="00755A62">
        <w:rPr>
          <w:b/>
          <w:bCs/>
        </w:rPr>
        <w:t>Таможенному</w:t>
      </w:r>
      <w:r w:rsidR="00253E77" w:rsidRPr="00755A62">
        <w:rPr>
          <w:b/>
          <w:bCs/>
        </w:rPr>
        <w:t xml:space="preserve">  кодекс</w:t>
      </w:r>
      <w:r w:rsidR="00F20C2E" w:rsidRPr="00755A62">
        <w:rPr>
          <w:b/>
          <w:bCs/>
        </w:rPr>
        <w:t>у</w:t>
      </w:r>
      <w:r w:rsidR="00253E77" w:rsidRPr="00755A62">
        <w:rPr>
          <w:b/>
          <w:bCs/>
        </w:rPr>
        <w:t xml:space="preserve"> ЕАЭС</w:t>
      </w:r>
      <w:r w:rsidR="00C638BD">
        <w:rPr>
          <w:b/>
          <w:bCs/>
        </w:rPr>
        <w:t xml:space="preserve"> (ТК ЕАЭС)</w:t>
      </w:r>
    </w:p>
    <w:p w:rsidR="00676A6B" w:rsidRPr="008B3888" w:rsidRDefault="00676A6B" w:rsidP="00676A6B">
      <w:pPr>
        <w:numPr>
          <w:ilvl w:val="0"/>
          <w:numId w:val="38"/>
        </w:numPr>
      </w:pPr>
      <w:r w:rsidRPr="008B3888">
        <w:t xml:space="preserve">Новеллы ТК </w:t>
      </w:r>
      <w:r>
        <w:t>ЕАЭС</w:t>
      </w:r>
      <w:r w:rsidRPr="008B3888">
        <w:t xml:space="preserve"> в части декларирования, выпуска товаров и таможенного контроля.</w:t>
      </w:r>
    </w:p>
    <w:p w:rsidR="00903009" w:rsidRDefault="008B3888" w:rsidP="00755A62">
      <w:pPr>
        <w:numPr>
          <w:ilvl w:val="0"/>
          <w:numId w:val="38"/>
        </w:numPr>
      </w:pPr>
      <w:r w:rsidRPr="008B3888">
        <w:t>Упрощение порядка совершения таможенных операций при декларировании и выпус</w:t>
      </w:r>
      <w:r w:rsidR="00EE1FF8">
        <w:t>ке товаров, предусмотренные ТК ЕАЭ</w:t>
      </w:r>
      <w:r w:rsidRPr="008B3888">
        <w:t xml:space="preserve">С. </w:t>
      </w:r>
    </w:p>
    <w:p w:rsidR="008B3888" w:rsidRPr="008B3888" w:rsidRDefault="00C10EED" w:rsidP="00755A62">
      <w:pPr>
        <w:numPr>
          <w:ilvl w:val="0"/>
          <w:numId w:val="38"/>
        </w:numPr>
      </w:pPr>
      <w:r>
        <w:t>Новые условия получения статуса Уполномоченно</w:t>
      </w:r>
      <w:r w:rsidR="00F20C2E">
        <w:t>го экономического оператора по Т</w:t>
      </w:r>
      <w:r w:rsidR="00C638BD">
        <w:t>К</w:t>
      </w:r>
      <w:r>
        <w:t xml:space="preserve"> ЕАЭС.</w:t>
      </w:r>
    </w:p>
    <w:p w:rsidR="008B3888" w:rsidRDefault="008B3888" w:rsidP="00755A62">
      <w:pPr>
        <w:numPr>
          <w:ilvl w:val="0"/>
          <w:numId w:val="38"/>
        </w:numPr>
      </w:pPr>
      <w:r w:rsidRPr="008B3888">
        <w:t xml:space="preserve">Требования к лицам, осуществляющим деятельность в сфере таможенного дела. </w:t>
      </w:r>
    </w:p>
    <w:p w:rsidR="00141186" w:rsidRPr="008B3888" w:rsidRDefault="00141186" w:rsidP="00141186">
      <w:pPr>
        <w:numPr>
          <w:ilvl w:val="0"/>
          <w:numId w:val="38"/>
        </w:numPr>
      </w:pPr>
      <w:r w:rsidRPr="008B3888">
        <w:t>Таможенные</w:t>
      </w:r>
      <w:r w:rsidR="00EE1FF8">
        <w:t xml:space="preserve"> процедуры, предусмотренные ТК ЕАЭ</w:t>
      </w:r>
      <w:r w:rsidRPr="008B3888">
        <w:t>С</w:t>
      </w:r>
      <w:r>
        <w:t>, условия и порядок их применения</w:t>
      </w:r>
      <w:r w:rsidRPr="008B3888">
        <w:t xml:space="preserve">.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Особенности исчисления, уплаты и возврата таможенных платежей в соответствие с </w:t>
      </w:r>
      <w:r w:rsidR="00C638BD">
        <w:t>ТК ЕАЭС</w:t>
      </w:r>
      <w:r w:rsidRPr="008B3888">
        <w:t xml:space="preserve">.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Способы обеспечения уплаты таможенных платежей, определение суммы обеспечения уплаты таможенных платежей, предусмотренные </w:t>
      </w:r>
      <w:r w:rsidR="00C638BD">
        <w:t>ТК ЕАЭС</w:t>
      </w:r>
      <w:r w:rsidRPr="008B3888">
        <w:t xml:space="preserve">.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Порядок, процедура и условия </w:t>
      </w:r>
      <w:r w:rsidR="007F30D1">
        <w:t xml:space="preserve">принудительного </w:t>
      </w:r>
      <w:r w:rsidRPr="008B3888">
        <w:t xml:space="preserve">взыскания таможенных платежей. </w:t>
      </w:r>
    </w:p>
    <w:p w:rsidR="008B3888" w:rsidRPr="008B3888" w:rsidRDefault="008B3888" w:rsidP="00755A62">
      <w:pPr>
        <w:numPr>
          <w:ilvl w:val="0"/>
          <w:numId w:val="38"/>
        </w:numPr>
      </w:pPr>
      <w:r w:rsidRPr="008B3888">
        <w:t xml:space="preserve">Прибытие товаров и транспортных средств на таможенную территорию </w:t>
      </w:r>
      <w:r w:rsidR="00C10EED">
        <w:t>ЕАЭС</w:t>
      </w:r>
      <w:r w:rsidRPr="008B3888">
        <w:t>.</w:t>
      </w:r>
      <w:r w:rsidR="00F20C2E">
        <w:t xml:space="preserve"> </w:t>
      </w:r>
      <w:r w:rsidR="00C638BD">
        <w:t>Порядок при</w:t>
      </w:r>
      <w:r w:rsidRPr="008B3888">
        <w:t>менения таможенной процедур</w:t>
      </w:r>
      <w:r w:rsidR="00C638BD">
        <w:t>ы</w:t>
      </w:r>
      <w:r w:rsidRPr="008B3888">
        <w:t xml:space="preserve"> таможен</w:t>
      </w:r>
      <w:r w:rsidR="00EE1FF8">
        <w:t xml:space="preserve">ного транзита, предусмотренные </w:t>
      </w:r>
      <w:r w:rsidR="00C638BD">
        <w:t xml:space="preserve"> ТК ЕАЭС</w:t>
      </w:r>
      <w:r w:rsidRPr="008B3888">
        <w:t xml:space="preserve">. </w:t>
      </w:r>
    </w:p>
    <w:p w:rsidR="00293082" w:rsidRPr="00A9069E" w:rsidRDefault="00293082" w:rsidP="00F20C2E">
      <w:pPr>
        <w:ind w:left="993" w:hanging="426"/>
        <w:rPr>
          <w:bCs/>
          <w:color w:val="000000"/>
          <w:szCs w:val="18"/>
        </w:rPr>
      </w:pPr>
    </w:p>
    <w:p w:rsidR="00293082" w:rsidRPr="00755A62" w:rsidRDefault="00152100" w:rsidP="00755A62">
      <w:pPr>
        <w:rPr>
          <w:b/>
          <w:color w:val="000000"/>
          <w:szCs w:val="18"/>
        </w:rPr>
      </w:pPr>
      <w:r>
        <w:rPr>
          <w:b/>
          <w:color w:val="000000"/>
          <w:szCs w:val="18"/>
        </w:rPr>
        <w:t>Н</w:t>
      </w:r>
      <w:r w:rsidRPr="00755A62">
        <w:rPr>
          <w:b/>
          <w:color w:val="000000"/>
          <w:szCs w:val="18"/>
        </w:rPr>
        <w:t>ововведения</w:t>
      </w:r>
      <w:r w:rsidRPr="00755A62">
        <w:rPr>
          <w:b/>
          <w:bCs/>
          <w:color w:val="000000"/>
          <w:szCs w:val="18"/>
        </w:rPr>
        <w:t xml:space="preserve"> </w:t>
      </w:r>
      <w:r w:rsidR="00293082" w:rsidRPr="00755A62">
        <w:rPr>
          <w:b/>
          <w:bCs/>
          <w:color w:val="000000"/>
          <w:szCs w:val="18"/>
        </w:rPr>
        <w:t>по вопросам таможенной стоимости товаров</w:t>
      </w:r>
      <w:r w:rsidR="00293082" w:rsidRPr="00755A62">
        <w:rPr>
          <w:color w:val="000000"/>
          <w:szCs w:val="18"/>
        </w:rPr>
        <w:t> </w:t>
      </w:r>
      <w:r w:rsidR="00A22492">
        <w:rPr>
          <w:color w:val="000000"/>
          <w:szCs w:val="18"/>
        </w:rPr>
        <w:t>в</w:t>
      </w:r>
      <w:r w:rsidR="00B04E83" w:rsidRPr="00755A62">
        <w:rPr>
          <w:b/>
          <w:color w:val="000000"/>
          <w:szCs w:val="18"/>
        </w:rPr>
        <w:t xml:space="preserve"> Таможенном кодекс</w:t>
      </w:r>
      <w:r w:rsidR="00A22492">
        <w:rPr>
          <w:b/>
          <w:color w:val="000000"/>
          <w:szCs w:val="18"/>
        </w:rPr>
        <w:t>е</w:t>
      </w:r>
      <w:r w:rsidR="00B04E83" w:rsidRPr="00755A62">
        <w:rPr>
          <w:b/>
          <w:color w:val="000000"/>
          <w:szCs w:val="18"/>
        </w:rPr>
        <w:t xml:space="preserve"> ЕАЭС</w:t>
      </w:r>
    </w:p>
    <w:p w:rsidR="00293082" w:rsidRPr="00293082" w:rsidRDefault="00B04E83" w:rsidP="00755A62">
      <w:pPr>
        <w:numPr>
          <w:ilvl w:val="0"/>
          <w:numId w:val="38"/>
        </w:numPr>
        <w:rPr>
          <w:color w:val="000000"/>
          <w:szCs w:val="18"/>
        </w:rPr>
      </w:pPr>
      <w:r>
        <w:rPr>
          <w:color w:val="000000"/>
          <w:szCs w:val="18"/>
        </w:rPr>
        <w:t>Нововведения в Т</w:t>
      </w:r>
      <w:r w:rsidR="00C638BD">
        <w:rPr>
          <w:color w:val="000000"/>
          <w:szCs w:val="18"/>
        </w:rPr>
        <w:t>К</w:t>
      </w:r>
      <w:r>
        <w:rPr>
          <w:color w:val="000000"/>
          <w:szCs w:val="18"/>
        </w:rPr>
        <w:t xml:space="preserve"> ЕАЭС по сравнению с </w:t>
      </w:r>
      <w:r w:rsidR="00293082" w:rsidRPr="00293082">
        <w:rPr>
          <w:color w:val="000000"/>
          <w:szCs w:val="18"/>
        </w:rPr>
        <w:t>Т</w:t>
      </w:r>
      <w:r w:rsidR="00C638BD">
        <w:rPr>
          <w:color w:val="000000"/>
          <w:szCs w:val="18"/>
        </w:rPr>
        <w:t>К</w:t>
      </w:r>
      <w:r>
        <w:rPr>
          <w:color w:val="000000"/>
          <w:szCs w:val="18"/>
        </w:rPr>
        <w:t xml:space="preserve"> ТС</w:t>
      </w:r>
      <w:r w:rsidR="00293082" w:rsidRPr="00293082">
        <w:rPr>
          <w:color w:val="000000"/>
          <w:szCs w:val="18"/>
        </w:rPr>
        <w:t xml:space="preserve"> союза </w:t>
      </w:r>
      <w:r w:rsidR="00F20C2E" w:rsidRPr="00F20C2E">
        <w:rPr>
          <w:color w:val="000000"/>
          <w:szCs w:val="18"/>
        </w:rPr>
        <w:t>по вопросам таможенной стоимости товаров</w:t>
      </w:r>
    </w:p>
    <w:p w:rsidR="009A7F1E" w:rsidRDefault="00A36AE3" w:rsidP="00755A62">
      <w:pPr>
        <w:numPr>
          <w:ilvl w:val="0"/>
          <w:numId w:val="38"/>
        </w:numPr>
        <w:rPr>
          <w:color w:val="000000"/>
          <w:szCs w:val="18"/>
        </w:rPr>
      </w:pPr>
      <w:r>
        <w:rPr>
          <w:color w:val="000000"/>
          <w:szCs w:val="18"/>
        </w:rPr>
        <w:lastRenderedPageBreak/>
        <w:t xml:space="preserve">Новый порядок </w:t>
      </w:r>
      <w:r w:rsidR="00293082" w:rsidRPr="00293082">
        <w:rPr>
          <w:color w:val="000000"/>
          <w:szCs w:val="18"/>
        </w:rPr>
        <w:t>определени</w:t>
      </w:r>
      <w:r>
        <w:rPr>
          <w:color w:val="000000"/>
          <w:szCs w:val="18"/>
        </w:rPr>
        <w:t>я</w:t>
      </w:r>
      <w:r w:rsidR="00293082" w:rsidRPr="00293082">
        <w:rPr>
          <w:color w:val="000000"/>
          <w:szCs w:val="18"/>
        </w:rPr>
        <w:t xml:space="preserve"> таможенной стоимости товаров, перемещаемых через таможенную границу </w:t>
      </w:r>
      <w:r>
        <w:rPr>
          <w:color w:val="000000"/>
          <w:szCs w:val="18"/>
        </w:rPr>
        <w:t>ЕАЭС</w:t>
      </w:r>
    </w:p>
    <w:p w:rsidR="00293082" w:rsidRPr="009A7F1E" w:rsidRDefault="009A7F1E" w:rsidP="00755A62">
      <w:pPr>
        <w:numPr>
          <w:ilvl w:val="0"/>
          <w:numId w:val="38"/>
        </w:numPr>
        <w:rPr>
          <w:color w:val="000000"/>
          <w:szCs w:val="18"/>
        </w:rPr>
      </w:pPr>
      <w:r w:rsidRPr="009A7F1E">
        <w:rPr>
          <w:color w:val="000000"/>
          <w:szCs w:val="18"/>
        </w:rPr>
        <w:t xml:space="preserve">Новый порядок </w:t>
      </w:r>
      <w:r w:rsidR="00293082" w:rsidRPr="009A7F1E">
        <w:rPr>
          <w:color w:val="000000"/>
          <w:szCs w:val="18"/>
        </w:rPr>
        <w:t xml:space="preserve"> декларирования</w:t>
      </w:r>
      <w:r w:rsidRPr="009A7F1E">
        <w:rPr>
          <w:color w:val="000000"/>
          <w:szCs w:val="18"/>
        </w:rPr>
        <w:t xml:space="preserve">, контроля и корректировки </w:t>
      </w:r>
      <w:r w:rsidR="00293082" w:rsidRPr="009A7F1E">
        <w:rPr>
          <w:color w:val="000000"/>
          <w:szCs w:val="18"/>
        </w:rPr>
        <w:t xml:space="preserve"> таможенной стоимости товаров</w:t>
      </w:r>
      <w:r w:rsidR="00C638BD">
        <w:rPr>
          <w:color w:val="000000"/>
          <w:szCs w:val="18"/>
        </w:rPr>
        <w:t xml:space="preserve"> по ТК ЕАЭС.</w:t>
      </w:r>
    </w:p>
    <w:p w:rsidR="00043B5A" w:rsidRPr="007F30D1" w:rsidRDefault="00676A6B" w:rsidP="00755A62">
      <w:pPr>
        <w:numPr>
          <w:ilvl w:val="0"/>
          <w:numId w:val="38"/>
        </w:numPr>
      </w:pPr>
      <w:r>
        <w:t xml:space="preserve">Нововведения в </w:t>
      </w:r>
      <w:r w:rsidR="00043B5A" w:rsidRPr="007F30D1">
        <w:t>порядок</w:t>
      </w:r>
      <w:r w:rsidR="00CF67CB">
        <w:t xml:space="preserve"> </w:t>
      </w:r>
      <w:r w:rsidR="00043B5A" w:rsidRPr="007F30D1">
        <w:t xml:space="preserve"> обжалования решений, действий и бездействий  таможенных органов</w:t>
      </w:r>
    </w:p>
    <w:p w:rsidR="00B745DA" w:rsidRPr="00B745DA" w:rsidRDefault="00B745DA" w:rsidP="00B745DA">
      <w:pPr>
        <w:ind w:left="993" w:hanging="993"/>
        <w:rPr>
          <w:b/>
        </w:rPr>
      </w:pPr>
    </w:p>
    <w:p w:rsidR="004E2287" w:rsidRDefault="004E2287" w:rsidP="00F20C2E">
      <w:pPr>
        <w:ind w:left="993" w:hanging="426"/>
      </w:pPr>
    </w:p>
    <w:tbl>
      <w:tblPr>
        <w:tblW w:w="0" w:type="auto"/>
        <w:shd w:val="clear" w:color="auto" w:fill="C0C0C0"/>
        <w:tblLook w:val="01E0"/>
      </w:tblPr>
      <w:tblGrid>
        <w:gridCol w:w="9571"/>
      </w:tblGrid>
      <w:tr w:rsidR="009C3736" w:rsidTr="00211F2E">
        <w:tc>
          <w:tcPr>
            <w:tcW w:w="9571" w:type="dxa"/>
            <w:shd w:val="clear" w:color="auto" w:fill="CCCCCC"/>
          </w:tcPr>
          <w:p w:rsidR="009C3736" w:rsidRPr="00211F2E" w:rsidRDefault="009C3736" w:rsidP="00F20C2E">
            <w:pPr>
              <w:ind w:left="993" w:hanging="426"/>
              <w:jc w:val="center"/>
              <w:rPr>
                <w:b/>
              </w:rPr>
            </w:pPr>
            <w:r w:rsidRPr="00211F2E">
              <w:rPr>
                <w:b/>
              </w:rPr>
              <w:t>Автор</w:t>
            </w:r>
            <w:r w:rsidR="00572658" w:rsidRPr="00211F2E">
              <w:rPr>
                <w:b/>
              </w:rPr>
              <w:t xml:space="preserve"> и</w:t>
            </w:r>
            <w:r w:rsidRPr="00211F2E">
              <w:rPr>
                <w:b/>
              </w:rPr>
              <w:t xml:space="preserve"> ведущи</w:t>
            </w:r>
            <w:r w:rsidR="00572658" w:rsidRPr="00211F2E">
              <w:rPr>
                <w:b/>
              </w:rPr>
              <w:t>й</w:t>
            </w:r>
            <w:r w:rsidR="000D20C2" w:rsidRPr="00211F2E">
              <w:rPr>
                <w:b/>
              </w:rPr>
              <w:t>:</w:t>
            </w:r>
          </w:p>
        </w:tc>
      </w:tr>
    </w:tbl>
    <w:p w:rsidR="009C3736" w:rsidRDefault="00923F1E" w:rsidP="00F20C2E">
      <w:pPr>
        <w:ind w:left="993" w:hanging="426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116205</wp:posOffset>
            </wp:positionV>
            <wp:extent cx="1150620" cy="14414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658" w:rsidRDefault="005A7FE0" w:rsidP="00F20C2E">
      <w:pPr>
        <w:ind w:left="993" w:hanging="426"/>
        <w:rPr>
          <w:b/>
        </w:rPr>
      </w:pPr>
      <w:r>
        <w:rPr>
          <w:b/>
        </w:rPr>
        <w:t xml:space="preserve">Травинский </w:t>
      </w:r>
      <w:r w:rsidR="007F30D1">
        <w:rPr>
          <w:b/>
        </w:rPr>
        <w:t>Пётр Сергеевич</w:t>
      </w:r>
    </w:p>
    <w:p w:rsidR="009A7F1E" w:rsidRPr="00A439C4" w:rsidRDefault="009A7F1E" w:rsidP="00F20C2E">
      <w:pPr>
        <w:spacing w:line="240" w:lineRule="atLeast"/>
        <w:ind w:left="993" w:hanging="426"/>
        <w:rPr>
          <w:color w:val="1B1B1B"/>
        </w:rPr>
      </w:pPr>
      <w:r w:rsidRPr="00A439C4">
        <w:rPr>
          <w:color w:val="1B1B1B"/>
        </w:rPr>
        <w:t xml:space="preserve">                                           </w:t>
      </w:r>
    </w:p>
    <w:p w:rsidR="009A7F1E" w:rsidRDefault="009A7F1E" w:rsidP="00F20C2E">
      <w:pPr>
        <w:ind w:left="993" w:hanging="426"/>
        <w:rPr>
          <w:color w:val="000000"/>
        </w:rPr>
      </w:pPr>
      <w:r w:rsidRPr="00A439C4">
        <w:rPr>
          <w:color w:val="1B1B1B"/>
        </w:rPr>
        <w:t xml:space="preserve"> </w:t>
      </w:r>
      <w:r w:rsidRPr="00A439C4">
        <w:rPr>
          <w:color w:val="000000"/>
        </w:rPr>
        <w:t>Кандидат экономических наук.</w:t>
      </w:r>
    </w:p>
    <w:p w:rsidR="009A7F1E" w:rsidRPr="00A439C4" w:rsidRDefault="009A7F1E" w:rsidP="00F20C2E">
      <w:pPr>
        <w:ind w:left="993" w:hanging="426"/>
        <w:rPr>
          <w:color w:val="000000"/>
        </w:rPr>
      </w:pPr>
      <w:r w:rsidRPr="00A439C4">
        <w:rPr>
          <w:color w:val="000000"/>
        </w:rPr>
        <w:t xml:space="preserve">Эксперт-практик в области внешнеэкономической </w:t>
      </w:r>
    </w:p>
    <w:p w:rsidR="009A7F1E" w:rsidRPr="00A439C4" w:rsidRDefault="009A7F1E" w:rsidP="00F20C2E">
      <w:pPr>
        <w:ind w:left="993" w:hanging="426"/>
        <w:rPr>
          <w:color w:val="000000"/>
        </w:rPr>
      </w:pPr>
      <w:r w:rsidRPr="00A439C4">
        <w:rPr>
          <w:color w:val="000000"/>
        </w:rPr>
        <w:t xml:space="preserve"> деятельности и логистики с 30 летним стажем.</w:t>
      </w:r>
    </w:p>
    <w:p w:rsidR="009A7F1E" w:rsidRDefault="009A7F1E" w:rsidP="00F20C2E">
      <w:pPr>
        <w:ind w:left="993" w:hanging="426"/>
        <w:rPr>
          <w:color w:val="000000"/>
        </w:rPr>
      </w:pPr>
      <w:r w:rsidRPr="00A439C4">
        <w:rPr>
          <w:color w:val="000000"/>
        </w:rPr>
        <w:t xml:space="preserve"> </w:t>
      </w:r>
    </w:p>
    <w:p w:rsidR="009A7F1E" w:rsidRDefault="009A7F1E" w:rsidP="00F20C2E">
      <w:pPr>
        <w:ind w:left="993" w:hanging="426"/>
        <w:rPr>
          <w:color w:val="000000"/>
        </w:rPr>
      </w:pPr>
    </w:p>
    <w:p w:rsidR="009A7F1E" w:rsidRDefault="009A7F1E" w:rsidP="00F20C2E">
      <w:pPr>
        <w:ind w:left="993" w:hanging="426"/>
        <w:rPr>
          <w:color w:val="000000"/>
        </w:rPr>
      </w:pPr>
    </w:p>
    <w:p w:rsidR="00755A62" w:rsidRDefault="00755A62" w:rsidP="00755A62">
      <w:pPr>
        <w:rPr>
          <w:color w:val="000000"/>
        </w:rPr>
      </w:pPr>
    </w:p>
    <w:p w:rsidR="00755A62" w:rsidRDefault="00755A62" w:rsidP="00755A62">
      <w:pPr>
        <w:rPr>
          <w:color w:val="000000"/>
        </w:rPr>
      </w:pPr>
    </w:p>
    <w:p w:rsidR="009A7F1E" w:rsidRPr="00A439C4" w:rsidRDefault="009A7F1E" w:rsidP="00755A62">
      <w:pPr>
        <w:rPr>
          <w:color w:val="000000"/>
        </w:rPr>
      </w:pPr>
      <w:r w:rsidRPr="00A439C4">
        <w:rPr>
          <w:rStyle w:val="a8"/>
          <w:color w:val="000000"/>
        </w:rPr>
        <w:t>Профессиональный опыт</w:t>
      </w:r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Генеральный директор внешнеторговой компании</w:t>
      </w:r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Эксперт Комитета по экономической политике и  предпринимательству Госдумы РФ</w:t>
      </w:r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 xml:space="preserve">Эксперт-консультант «Портала внешнеэкономической информации» Министерства экономического развития РФ </w:t>
      </w:r>
      <w:hyperlink r:id="rId8" w:history="1">
        <w:r w:rsidRPr="00A439C4">
          <w:rPr>
            <w:rStyle w:val="a5"/>
          </w:rPr>
          <w:t>www.ved.gov.ru</w:t>
        </w:r>
      </w:hyperlink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Член рабочей группы при Федеральной Таможенной Службе РФ</w:t>
      </w:r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Член Совета Российской ассоциации торговых компаний и товаропроизводителей электробытовой и компьютерной техники РАТЭК</w:t>
      </w:r>
    </w:p>
    <w:p w:rsidR="009A7F1E" w:rsidRPr="00A439C4" w:rsidRDefault="009A7F1E" w:rsidP="00755A6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Эксперт по ВЭД крупнейшего российского дистрибьютора компьютерного и офисного оборудования - компании «</w:t>
      </w:r>
      <w:proofErr w:type="spellStart"/>
      <w:r w:rsidRPr="00A439C4">
        <w:rPr>
          <w:color w:val="000000"/>
        </w:rPr>
        <w:t>Мерлион</w:t>
      </w:r>
      <w:proofErr w:type="spellEnd"/>
      <w:r w:rsidRPr="00A439C4">
        <w:rPr>
          <w:color w:val="000000"/>
        </w:rPr>
        <w:t>».</w:t>
      </w:r>
    </w:p>
    <w:p w:rsidR="009A7F1E" w:rsidRPr="00A439C4" w:rsidRDefault="009A7F1E" w:rsidP="00755A62">
      <w:pPr>
        <w:pStyle w:val="a7"/>
        <w:shd w:val="clear" w:color="auto" w:fill="FFFFFF"/>
        <w:spacing w:before="240" w:line="240" w:lineRule="atLeast"/>
        <w:rPr>
          <w:color w:val="000000"/>
        </w:rPr>
      </w:pPr>
      <w:r w:rsidRPr="00A439C4">
        <w:rPr>
          <w:rStyle w:val="a8"/>
          <w:color w:val="000000"/>
        </w:rPr>
        <w:t>Профессиональные компетенции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Таможенное, валютное, налоговое регулирование ВЭД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Организация ВЭД и логистики компании с нуля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Разработка стратегии компаний в области ВЭД и логистики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Организация доставки грузов различными видами транспорта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Организация переработки товаров вне таможенной территории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right="-284" w:hanging="426"/>
        <w:rPr>
          <w:color w:val="000000"/>
        </w:rPr>
      </w:pPr>
      <w:r w:rsidRPr="00A439C4">
        <w:rPr>
          <w:color w:val="000000"/>
        </w:rPr>
        <w:t>Организация таможенного оформления грузов в различных таможенных процедурах</w:t>
      </w:r>
    </w:p>
    <w:p w:rsidR="009A7F1E" w:rsidRPr="00A439C4" w:rsidRDefault="009A7F1E" w:rsidP="00755A62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right="-284" w:hanging="426"/>
        <w:rPr>
          <w:color w:val="000000"/>
        </w:rPr>
      </w:pPr>
      <w:r w:rsidRPr="00A439C4">
        <w:rPr>
          <w:color w:val="000000"/>
        </w:rPr>
        <w:t>Арбитражные споры с таможенными органами</w:t>
      </w:r>
    </w:p>
    <w:p w:rsidR="009A7F1E" w:rsidRPr="00A439C4" w:rsidRDefault="009A7F1E" w:rsidP="00F20C2E">
      <w:pPr>
        <w:shd w:val="clear" w:color="auto" w:fill="FFFFFF"/>
        <w:spacing w:line="240" w:lineRule="atLeast"/>
        <w:ind w:left="993" w:hanging="426"/>
        <w:rPr>
          <w:color w:val="000000"/>
        </w:rPr>
      </w:pPr>
    </w:p>
    <w:p w:rsidR="009A7F1E" w:rsidRPr="00A439C4" w:rsidRDefault="009A7F1E" w:rsidP="00755A62">
      <w:pPr>
        <w:pStyle w:val="a7"/>
        <w:shd w:val="clear" w:color="auto" w:fill="FFFFFF"/>
        <w:spacing w:line="240" w:lineRule="atLeast"/>
        <w:rPr>
          <w:color w:val="000000"/>
        </w:rPr>
      </w:pPr>
      <w:r w:rsidRPr="00A439C4">
        <w:rPr>
          <w:rStyle w:val="a8"/>
          <w:color w:val="000000"/>
        </w:rPr>
        <w:t>Публикации и достижения</w:t>
      </w:r>
    </w:p>
    <w:p w:rsidR="009A7F1E" w:rsidRPr="00A439C4" w:rsidRDefault="009A7F1E" w:rsidP="00755A62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Автор книг «Организация внешнеэкономической деятельности компании с «нуля», «Пособие по экспортной деятельности компании», «Внешнеторговая сделка: особенности заключения и реализации в условиях ВТО», «Применение и возмещение НДС при внешнеторговых операциях»</w:t>
      </w:r>
      <w:r>
        <w:rPr>
          <w:color w:val="000000"/>
        </w:rPr>
        <w:t xml:space="preserve">, «ВЭД в вопросах и ответах» </w:t>
      </w:r>
      <w:r w:rsidRPr="00A439C4">
        <w:rPr>
          <w:color w:val="000000"/>
        </w:rPr>
        <w:t xml:space="preserve"> и многочисленных публикаций в СМИ</w:t>
      </w:r>
    </w:p>
    <w:p w:rsidR="009A7F1E" w:rsidRPr="00A439C4" w:rsidRDefault="009A7F1E" w:rsidP="00755A62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rStyle w:val="a8"/>
          <w:b w:val="0"/>
          <w:bCs w:val="0"/>
          <w:color w:val="000000"/>
        </w:rPr>
      </w:pPr>
      <w:r w:rsidRPr="00A439C4">
        <w:rPr>
          <w:color w:val="000000"/>
        </w:rPr>
        <w:t>Автор и ведущий более 20 авторских программ по различным аспектам ВЭД.</w:t>
      </w:r>
    </w:p>
    <w:p w:rsidR="009A7F1E" w:rsidRPr="00A439C4" w:rsidRDefault="009A7F1E" w:rsidP="00755A62">
      <w:pPr>
        <w:pStyle w:val="a7"/>
        <w:shd w:val="clear" w:color="auto" w:fill="FFFFFF"/>
        <w:spacing w:before="240" w:line="240" w:lineRule="atLeast"/>
        <w:rPr>
          <w:color w:val="000000"/>
        </w:rPr>
      </w:pPr>
      <w:r w:rsidRPr="00A439C4">
        <w:rPr>
          <w:rStyle w:val="a8"/>
          <w:color w:val="000000"/>
        </w:rPr>
        <w:t>Преподавательская деятельность</w:t>
      </w:r>
    </w:p>
    <w:p w:rsidR="009A7F1E" w:rsidRPr="00A439C4" w:rsidRDefault="009A7F1E" w:rsidP="00755A62">
      <w:pPr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Преподаватель Российской академии народного хозяйства и государственной службы при Президенте РФ, программа МВА.</w:t>
      </w:r>
    </w:p>
    <w:p w:rsidR="009A7F1E" w:rsidRPr="00A439C4" w:rsidRDefault="009A7F1E" w:rsidP="00755A62">
      <w:pPr>
        <w:pStyle w:val="a7"/>
        <w:shd w:val="clear" w:color="auto" w:fill="FFFFFF"/>
        <w:spacing w:before="240" w:line="240" w:lineRule="atLeast"/>
        <w:rPr>
          <w:color w:val="000000"/>
        </w:rPr>
      </w:pPr>
      <w:r w:rsidRPr="00A439C4">
        <w:rPr>
          <w:rStyle w:val="a8"/>
          <w:color w:val="000000"/>
        </w:rPr>
        <w:t>Образование</w:t>
      </w:r>
    </w:p>
    <w:p w:rsidR="009A7F1E" w:rsidRPr="00A439C4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lastRenderedPageBreak/>
        <w:t>Университет дружбы народов имени П. Лумумбы, факультет экономики и права</w:t>
      </w:r>
    </w:p>
    <w:p w:rsidR="009A7F1E" w:rsidRPr="00A439C4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Российская академия народного хозяйства и государственной службы при Президенте РФ, соискатель</w:t>
      </w:r>
    </w:p>
    <w:p w:rsidR="009A7F1E" w:rsidRPr="00A439C4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A439C4">
        <w:rPr>
          <w:color w:val="000000"/>
        </w:rPr>
        <w:t>Кандидат экономических наук</w:t>
      </w:r>
    </w:p>
    <w:p w:rsidR="009A7F1E" w:rsidRPr="00A439C4" w:rsidRDefault="009A7F1E" w:rsidP="00F20C2E">
      <w:pPr>
        <w:ind w:left="993" w:hanging="426"/>
      </w:pPr>
    </w:p>
    <w:p w:rsidR="009A7F1E" w:rsidRPr="00A439C4" w:rsidRDefault="009A7F1E" w:rsidP="00755A62">
      <w:pPr>
        <w:shd w:val="clear" w:color="auto" w:fill="FFFFFF"/>
        <w:spacing w:line="240" w:lineRule="atLeast"/>
        <w:rPr>
          <w:b/>
          <w:color w:val="000000"/>
        </w:rPr>
      </w:pPr>
      <w:r w:rsidRPr="00A439C4">
        <w:rPr>
          <w:b/>
          <w:color w:val="000000"/>
        </w:rPr>
        <w:t>Консультационная деятельность и проведение тренингов в компаниях:</w:t>
      </w:r>
    </w:p>
    <w:p w:rsidR="009A7F1E" w:rsidRPr="00A439C4" w:rsidRDefault="009A7F1E" w:rsidP="00F20C2E">
      <w:pPr>
        <w:shd w:val="clear" w:color="auto" w:fill="FFFFFF"/>
        <w:spacing w:line="240" w:lineRule="atLeast"/>
        <w:ind w:left="993" w:hanging="426"/>
        <w:rPr>
          <w:b/>
          <w:color w:val="000000"/>
        </w:rPr>
      </w:pP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ОАО «Ростовский комбайновый завод «Ростсельмаш» 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ОАО «Горьковский автомобильный завод «ГАЗ» 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Представительство Датской транспортной компании «</w:t>
      </w:r>
      <w:proofErr w:type="spellStart"/>
      <w:r w:rsidRPr="001E5AE5">
        <w:rPr>
          <w:color w:val="000000"/>
        </w:rPr>
        <w:t>Andreas</w:t>
      </w:r>
      <w:proofErr w:type="spellEnd"/>
      <w:r w:rsidRPr="001E5AE5">
        <w:rPr>
          <w:color w:val="000000"/>
        </w:rPr>
        <w:t xml:space="preserve"> </w:t>
      </w:r>
      <w:proofErr w:type="spellStart"/>
      <w:r w:rsidRPr="001E5AE5">
        <w:rPr>
          <w:color w:val="000000"/>
        </w:rPr>
        <w:t>Andresen</w:t>
      </w:r>
      <w:proofErr w:type="spellEnd"/>
      <w:r w:rsidRPr="001E5AE5">
        <w:rPr>
          <w:color w:val="000000"/>
        </w:rPr>
        <w:t xml:space="preserve"> A/S» 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Посольство Франции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ООО «МИШЛЕН русская компания по производству шин»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ОАО «ТНК-ВР»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ЗАО «VOLVO-Восток» </w:t>
      </w:r>
    </w:p>
    <w:p w:rsidR="000274AC" w:rsidRDefault="000274AC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ПАО «Газпром-нефть»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ОАО «Каучук-Синтез» </w:t>
      </w:r>
      <w:proofErr w:type="spellStart"/>
      <w:r w:rsidRPr="001E5AE5">
        <w:rPr>
          <w:color w:val="000000"/>
        </w:rPr>
        <w:t>Стерлитамакский</w:t>
      </w:r>
      <w:proofErr w:type="spellEnd"/>
      <w:r w:rsidRPr="001E5AE5">
        <w:rPr>
          <w:color w:val="000000"/>
        </w:rPr>
        <w:t xml:space="preserve"> комбинат синтетического каучука,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ООО «</w:t>
      </w:r>
      <w:proofErr w:type="spellStart"/>
      <w:r w:rsidRPr="001E5AE5">
        <w:rPr>
          <w:color w:val="000000"/>
        </w:rPr>
        <w:t>Уралпромлизинг</w:t>
      </w:r>
      <w:proofErr w:type="spellEnd"/>
      <w:r w:rsidRPr="001E5AE5">
        <w:rPr>
          <w:color w:val="000000"/>
        </w:rPr>
        <w:t>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ООО «ПЕПСИ-КО» 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ОАО «Новолипецкий металлургический комбинат»  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ООО «ТБМ»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ООО «Автомобильная компания «</w:t>
      </w:r>
      <w:proofErr w:type="spellStart"/>
      <w:r w:rsidRPr="001E5AE5">
        <w:rPr>
          <w:color w:val="000000"/>
        </w:rPr>
        <w:t>Автодруг</w:t>
      </w:r>
      <w:proofErr w:type="spellEnd"/>
      <w:r w:rsidRPr="001E5AE5">
        <w:rPr>
          <w:color w:val="000000"/>
        </w:rPr>
        <w:t>»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Торгово-Промышленная Палата РФ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Московская Торгово-Промышленная Палата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 xml:space="preserve">Томска Торгово-Промышленная Палата 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Вологодская Торгово-Промышленная Палата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right="-426" w:hanging="426"/>
        <w:rPr>
          <w:color w:val="000000"/>
        </w:rPr>
      </w:pPr>
      <w:r>
        <w:rPr>
          <w:color w:val="000000"/>
        </w:rPr>
        <w:t>Торгово-Промышленная Палата Ставропольского края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Республики</w:t>
      </w:r>
      <w:r w:rsidRPr="001E5AE5">
        <w:rPr>
          <w:color w:val="000000"/>
        </w:rPr>
        <w:t xml:space="preserve"> Татарстан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Республики Чувашия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Республики Удмуртия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Республики Карелия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Республики Якутия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Астраханской области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Курганской области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Вологодской области</w:t>
      </w:r>
    </w:p>
    <w:p w:rsidR="009A7F1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>
        <w:rPr>
          <w:color w:val="000000"/>
        </w:rPr>
        <w:t>Центр поддержки экспорта Алтайского края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right="-426" w:hanging="426"/>
        <w:rPr>
          <w:color w:val="000000"/>
        </w:rPr>
      </w:pPr>
      <w:r w:rsidRPr="001E5AE5">
        <w:rPr>
          <w:color w:val="000000"/>
        </w:rPr>
        <w:t>Калужский региональный центр поддержки малого и среднего предпринимательства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Омский региональный центр поддержки малого и среднего предпринимательства</w:t>
      </w:r>
    </w:p>
    <w:p w:rsidR="009A7F1E" w:rsidRPr="001E5AE5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  <w:rPr>
          <w:color w:val="000000"/>
        </w:rPr>
      </w:pPr>
      <w:r w:rsidRPr="001E5AE5">
        <w:rPr>
          <w:color w:val="000000"/>
        </w:rPr>
        <w:t>Санкт-Петербуржский региональный центр поддержки малого и среднего предпринимательства,</w:t>
      </w:r>
    </w:p>
    <w:p w:rsidR="009A7F1E" w:rsidRPr="003847DE" w:rsidRDefault="009A7F1E" w:rsidP="00755A62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line="240" w:lineRule="atLeast"/>
        <w:ind w:left="993" w:hanging="426"/>
      </w:pPr>
      <w:r w:rsidRPr="003847DE">
        <w:rPr>
          <w:color w:val="000000"/>
        </w:rPr>
        <w:t xml:space="preserve"> и др.</w:t>
      </w:r>
    </w:p>
    <w:p w:rsidR="007D17B3" w:rsidRDefault="007D17B3" w:rsidP="007D17B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D17B3" w:rsidRPr="00885C8E" w:rsidRDefault="007D17B3" w:rsidP="007D17B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85C8E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885C8E">
        <w:rPr>
          <w:b/>
          <w:sz w:val="28"/>
          <w:szCs w:val="28"/>
        </w:rPr>
        <w:t>вебинаре</w:t>
      </w:r>
      <w:proofErr w:type="spellEnd"/>
      <w:r w:rsidRPr="00885C8E">
        <w:rPr>
          <w:b/>
          <w:sz w:val="28"/>
          <w:szCs w:val="28"/>
        </w:rPr>
        <w:t xml:space="preserve"> (</w:t>
      </w:r>
      <w:proofErr w:type="spellStart"/>
      <w:r w:rsidRPr="00885C8E">
        <w:rPr>
          <w:b/>
          <w:sz w:val="28"/>
          <w:szCs w:val="28"/>
        </w:rPr>
        <w:t>интернет-семинаре</w:t>
      </w:r>
      <w:proofErr w:type="spellEnd"/>
      <w:r w:rsidRPr="00885C8E">
        <w:rPr>
          <w:b/>
          <w:sz w:val="28"/>
          <w:szCs w:val="28"/>
        </w:rPr>
        <w:t>)</w:t>
      </w:r>
    </w:p>
    <w:p w:rsidR="007D17B3" w:rsidRPr="00885C8E" w:rsidRDefault="007D17B3" w:rsidP="007D17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5C8E">
        <w:rPr>
          <w:sz w:val="28"/>
          <w:szCs w:val="28"/>
        </w:rPr>
        <w:t xml:space="preserve">Для участия в </w:t>
      </w:r>
      <w:proofErr w:type="spellStart"/>
      <w:r w:rsidRPr="00885C8E">
        <w:rPr>
          <w:sz w:val="28"/>
          <w:szCs w:val="28"/>
        </w:rPr>
        <w:t>вебинаре</w:t>
      </w:r>
      <w:proofErr w:type="spellEnd"/>
      <w:r w:rsidRPr="00885C8E">
        <w:rPr>
          <w:sz w:val="28"/>
          <w:szCs w:val="28"/>
        </w:rPr>
        <w:t xml:space="preserve"> Вам понадобится компьютер (ноутбук), по</w:t>
      </w:r>
      <w:r w:rsidRPr="00885C8E">
        <w:rPr>
          <w:sz w:val="28"/>
          <w:szCs w:val="28"/>
        </w:rPr>
        <w:t>д</w:t>
      </w:r>
      <w:r w:rsidRPr="00885C8E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885C8E">
        <w:rPr>
          <w:sz w:val="28"/>
          <w:szCs w:val="28"/>
        </w:rPr>
        <w:t>вебкамеру</w:t>
      </w:r>
      <w:proofErr w:type="spellEnd"/>
      <w:r w:rsidRPr="00885C8E">
        <w:rPr>
          <w:sz w:val="28"/>
          <w:szCs w:val="28"/>
        </w:rPr>
        <w:t xml:space="preserve"> и микрофон.   </w:t>
      </w:r>
    </w:p>
    <w:p w:rsidR="007D17B3" w:rsidRPr="00885C8E" w:rsidRDefault="007D17B3" w:rsidP="007D17B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85C8E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885C8E">
        <w:rPr>
          <w:sz w:val="28"/>
          <w:szCs w:val="28"/>
        </w:rPr>
        <w:t>kbps</w:t>
      </w:r>
      <w:proofErr w:type="spellEnd"/>
      <w:r w:rsidRPr="00885C8E">
        <w:rPr>
          <w:sz w:val="28"/>
          <w:szCs w:val="28"/>
        </w:rPr>
        <w:t>. Эта ск</w:t>
      </w:r>
      <w:r w:rsidRPr="00885C8E">
        <w:rPr>
          <w:sz w:val="28"/>
          <w:szCs w:val="28"/>
        </w:rPr>
        <w:t>о</w:t>
      </w:r>
      <w:r w:rsidRPr="00885C8E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885C8E">
        <w:rPr>
          <w:sz w:val="28"/>
          <w:szCs w:val="28"/>
        </w:rPr>
        <w:t>WiFi</w:t>
      </w:r>
      <w:proofErr w:type="spellEnd"/>
      <w:r w:rsidRPr="00885C8E">
        <w:rPr>
          <w:sz w:val="28"/>
          <w:szCs w:val="28"/>
        </w:rPr>
        <w:t>).</w:t>
      </w:r>
      <w:r w:rsidRPr="00885C8E">
        <w:rPr>
          <w:b/>
          <w:sz w:val="28"/>
          <w:szCs w:val="28"/>
        </w:rPr>
        <w:t xml:space="preserve">                   </w:t>
      </w:r>
    </w:p>
    <w:p w:rsidR="007D17B3" w:rsidRPr="00885C8E" w:rsidRDefault="007D17B3" w:rsidP="007D17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5C8E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</w:t>
      </w:r>
      <w:r w:rsidRPr="00885C8E">
        <w:rPr>
          <w:sz w:val="28"/>
          <w:szCs w:val="28"/>
        </w:rPr>
        <w:lastRenderedPageBreak/>
        <w:t xml:space="preserve">заполнить задания, в любой момент может задать </w:t>
      </w:r>
      <w:proofErr w:type="spellStart"/>
      <w:r w:rsidRPr="00885C8E">
        <w:rPr>
          <w:sz w:val="28"/>
          <w:szCs w:val="28"/>
        </w:rPr>
        <w:t>о</w:t>
      </w:r>
      <w:r w:rsidRPr="00885C8E">
        <w:rPr>
          <w:sz w:val="28"/>
          <w:szCs w:val="28"/>
        </w:rPr>
        <w:t>н</w:t>
      </w:r>
      <w:r w:rsidRPr="00885C8E">
        <w:rPr>
          <w:sz w:val="28"/>
          <w:szCs w:val="28"/>
        </w:rPr>
        <w:t>лайн-вопрос</w:t>
      </w:r>
      <w:proofErr w:type="spellEnd"/>
      <w:r w:rsidRPr="00885C8E">
        <w:rPr>
          <w:sz w:val="28"/>
          <w:szCs w:val="28"/>
        </w:rPr>
        <w:t xml:space="preserve"> преподавателю или другим участникам. </w:t>
      </w:r>
    </w:p>
    <w:p w:rsidR="007D17B3" w:rsidRPr="00885C8E" w:rsidRDefault="007D17B3" w:rsidP="007D17B3">
      <w:pPr>
        <w:ind w:firstLine="709"/>
        <w:jc w:val="both"/>
        <w:rPr>
          <w:b/>
          <w:sz w:val="28"/>
          <w:szCs w:val="28"/>
          <w:u w:val="single"/>
        </w:rPr>
      </w:pPr>
      <w:r w:rsidRPr="00885C8E">
        <w:rPr>
          <w:b/>
          <w:sz w:val="28"/>
          <w:szCs w:val="28"/>
        </w:rPr>
        <w:t>Техническое тестирование участников вебинара состоится 1 фе</w:t>
      </w:r>
      <w:r w:rsidRPr="00885C8E">
        <w:rPr>
          <w:b/>
          <w:sz w:val="28"/>
          <w:szCs w:val="28"/>
        </w:rPr>
        <w:t>в</w:t>
      </w:r>
      <w:r w:rsidRPr="00885C8E">
        <w:rPr>
          <w:b/>
          <w:sz w:val="28"/>
          <w:szCs w:val="28"/>
        </w:rPr>
        <w:t xml:space="preserve">раля 2017 г.  в 12-00 по </w:t>
      </w:r>
      <w:proofErr w:type="spellStart"/>
      <w:r w:rsidRPr="00885C8E">
        <w:rPr>
          <w:b/>
          <w:sz w:val="28"/>
          <w:szCs w:val="28"/>
        </w:rPr>
        <w:t>моск</w:t>
      </w:r>
      <w:proofErr w:type="spellEnd"/>
      <w:r w:rsidRPr="00885C8E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885C8E">
        <w:rPr>
          <w:b/>
          <w:sz w:val="28"/>
          <w:szCs w:val="28"/>
        </w:rPr>
        <w:t>интернет-ссылке</w:t>
      </w:r>
      <w:proofErr w:type="spellEnd"/>
      <w:proofErr w:type="gramEnd"/>
      <w:r w:rsidRPr="00885C8E">
        <w:rPr>
          <w:b/>
          <w:sz w:val="28"/>
          <w:szCs w:val="28"/>
        </w:rPr>
        <w:t xml:space="preserve"> </w:t>
      </w:r>
      <w:hyperlink r:id="rId9" w:history="1">
        <w:r w:rsidRPr="00885C8E">
          <w:rPr>
            <w:rStyle w:val="a5"/>
            <w:sz w:val="28"/>
            <w:szCs w:val="28"/>
            <w:shd w:val="clear" w:color="auto" w:fill="FFFFFF"/>
          </w:rPr>
          <w:t>https://go.myownconference.ru/Test</w:t>
        </w:r>
      </w:hyperlink>
      <w:r w:rsidRPr="00885C8E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7D17B3" w:rsidRPr="00885C8E" w:rsidRDefault="007D17B3" w:rsidP="007D17B3">
      <w:pPr>
        <w:jc w:val="both"/>
        <w:rPr>
          <w:bCs/>
          <w:sz w:val="28"/>
          <w:szCs w:val="28"/>
        </w:rPr>
      </w:pPr>
      <w:r w:rsidRPr="00885C8E">
        <w:rPr>
          <w:b/>
          <w:sz w:val="28"/>
          <w:szCs w:val="28"/>
        </w:rPr>
        <w:t xml:space="preserve">Уважаемые участники </w:t>
      </w:r>
      <w:proofErr w:type="spellStart"/>
      <w:r w:rsidRPr="00885C8E">
        <w:rPr>
          <w:b/>
          <w:sz w:val="28"/>
          <w:szCs w:val="28"/>
        </w:rPr>
        <w:t>вебинаров</w:t>
      </w:r>
      <w:proofErr w:type="spellEnd"/>
      <w:r w:rsidRPr="00885C8E">
        <w:rPr>
          <w:b/>
          <w:sz w:val="28"/>
          <w:szCs w:val="28"/>
        </w:rPr>
        <w:t>!</w:t>
      </w:r>
      <w:r w:rsidRPr="00885C8E">
        <w:rPr>
          <w:sz w:val="28"/>
          <w:szCs w:val="28"/>
        </w:rPr>
        <w:t xml:space="preserve"> </w:t>
      </w:r>
      <w:proofErr w:type="gramStart"/>
      <w:r w:rsidRPr="00885C8E">
        <w:rPr>
          <w:sz w:val="28"/>
          <w:szCs w:val="28"/>
        </w:rPr>
        <w:t xml:space="preserve">Мы рады сообщить Вам, что теперь </w:t>
      </w:r>
      <w:r w:rsidRPr="00885C8E">
        <w:rPr>
          <w:bCs/>
          <w:sz w:val="28"/>
          <w:szCs w:val="28"/>
        </w:rPr>
        <w:t xml:space="preserve">участвовать в </w:t>
      </w:r>
      <w:proofErr w:type="spellStart"/>
      <w:r w:rsidRPr="00885C8E">
        <w:rPr>
          <w:bCs/>
          <w:sz w:val="28"/>
          <w:szCs w:val="28"/>
        </w:rPr>
        <w:t>вебинарах</w:t>
      </w:r>
      <w:proofErr w:type="spellEnd"/>
      <w:r w:rsidRPr="00885C8E">
        <w:rPr>
          <w:bCs/>
          <w:sz w:val="28"/>
          <w:szCs w:val="28"/>
        </w:rPr>
        <w:t xml:space="preserve"> можно при помощи мобильных устройств (смар</w:t>
      </w:r>
      <w:r w:rsidRPr="00885C8E">
        <w:rPr>
          <w:bCs/>
          <w:sz w:val="28"/>
          <w:szCs w:val="28"/>
        </w:rPr>
        <w:t>т</w:t>
      </w:r>
      <w:r w:rsidRPr="00885C8E">
        <w:rPr>
          <w:bCs/>
          <w:sz w:val="28"/>
          <w:szCs w:val="28"/>
        </w:rPr>
        <w:t>фоны и планшеты на опер</w:t>
      </w:r>
      <w:r w:rsidRPr="00885C8E">
        <w:rPr>
          <w:bCs/>
          <w:sz w:val="28"/>
          <w:szCs w:val="28"/>
        </w:rPr>
        <w:t>а</w:t>
      </w:r>
      <w:r w:rsidRPr="00885C8E">
        <w:rPr>
          <w:bCs/>
          <w:sz w:val="28"/>
          <w:szCs w:val="28"/>
        </w:rPr>
        <w:t>ционных системах:</w:t>
      </w:r>
      <w:proofErr w:type="gramEnd"/>
      <w:r w:rsidRPr="00885C8E">
        <w:rPr>
          <w:bCs/>
          <w:sz w:val="28"/>
          <w:szCs w:val="28"/>
        </w:rPr>
        <w:t xml:space="preserve"> </w:t>
      </w:r>
      <w:r w:rsidRPr="00885C8E">
        <w:rPr>
          <w:bCs/>
          <w:sz w:val="28"/>
          <w:szCs w:val="28"/>
          <w:lang w:val="en-US"/>
        </w:rPr>
        <w:t>Android</w:t>
      </w:r>
      <w:r w:rsidRPr="00885C8E">
        <w:rPr>
          <w:bCs/>
          <w:sz w:val="28"/>
          <w:szCs w:val="28"/>
        </w:rPr>
        <w:t xml:space="preserve"> и </w:t>
      </w:r>
      <w:r w:rsidRPr="00885C8E">
        <w:rPr>
          <w:bCs/>
          <w:sz w:val="28"/>
          <w:szCs w:val="28"/>
          <w:lang w:val="en-US"/>
        </w:rPr>
        <w:t>IOS</w:t>
      </w:r>
      <w:r w:rsidRPr="00885C8E">
        <w:rPr>
          <w:bCs/>
          <w:sz w:val="28"/>
          <w:szCs w:val="28"/>
        </w:rPr>
        <w:t xml:space="preserve">) в приложении </w:t>
      </w:r>
      <w:proofErr w:type="spellStart"/>
      <w:r w:rsidRPr="00885C8E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7D17B3" w:rsidRPr="00885C8E" w:rsidRDefault="007D17B3" w:rsidP="007D17B3">
      <w:pPr>
        <w:ind w:firstLine="709"/>
        <w:jc w:val="both"/>
        <w:rPr>
          <w:b/>
          <w:sz w:val="28"/>
          <w:szCs w:val="28"/>
        </w:rPr>
      </w:pPr>
      <w:r w:rsidRPr="00885C8E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885C8E">
        <w:rPr>
          <w:sz w:val="28"/>
          <w:szCs w:val="28"/>
        </w:rPr>
        <w:t>интернет-браузером</w:t>
      </w:r>
      <w:proofErr w:type="spellEnd"/>
      <w:proofErr w:type="gramEnd"/>
      <w:r w:rsidRPr="00885C8E">
        <w:rPr>
          <w:sz w:val="28"/>
          <w:szCs w:val="28"/>
        </w:rPr>
        <w:t xml:space="preserve"> </w:t>
      </w:r>
      <w:r w:rsidRPr="00885C8E">
        <w:rPr>
          <w:b/>
          <w:sz w:val="28"/>
          <w:szCs w:val="28"/>
          <w:lang w:val="en-US"/>
        </w:rPr>
        <w:t>Google</w:t>
      </w:r>
      <w:r w:rsidRPr="00885C8E">
        <w:rPr>
          <w:b/>
          <w:sz w:val="28"/>
          <w:szCs w:val="28"/>
        </w:rPr>
        <w:t xml:space="preserve"> </w:t>
      </w:r>
      <w:r w:rsidRPr="00885C8E">
        <w:rPr>
          <w:b/>
          <w:sz w:val="28"/>
          <w:szCs w:val="28"/>
          <w:lang w:val="en-US"/>
        </w:rPr>
        <w:t>Chrome</w:t>
      </w:r>
      <w:r w:rsidRPr="00885C8E">
        <w:rPr>
          <w:b/>
          <w:sz w:val="28"/>
          <w:szCs w:val="28"/>
        </w:rPr>
        <w:t>.</w:t>
      </w:r>
    </w:p>
    <w:p w:rsidR="007D17B3" w:rsidRPr="00885C8E" w:rsidRDefault="007D17B3" w:rsidP="007D17B3">
      <w:pPr>
        <w:ind w:firstLine="709"/>
        <w:jc w:val="both"/>
        <w:rPr>
          <w:sz w:val="28"/>
          <w:szCs w:val="28"/>
        </w:rPr>
      </w:pPr>
    </w:p>
    <w:p w:rsidR="007D17B3" w:rsidRPr="00885C8E" w:rsidRDefault="007D17B3" w:rsidP="007D17B3">
      <w:pPr>
        <w:ind w:firstLine="709"/>
        <w:jc w:val="center"/>
        <w:rPr>
          <w:b/>
          <w:sz w:val="28"/>
          <w:szCs w:val="28"/>
        </w:rPr>
      </w:pPr>
      <w:r w:rsidRPr="00885C8E">
        <w:rPr>
          <w:b/>
          <w:sz w:val="28"/>
          <w:szCs w:val="28"/>
        </w:rPr>
        <w:t xml:space="preserve">Правила участия в </w:t>
      </w:r>
      <w:proofErr w:type="spellStart"/>
      <w:r w:rsidRPr="00885C8E">
        <w:rPr>
          <w:b/>
          <w:sz w:val="28"/>
          <w:szCs w:val="28"/>
        </w:rPr>
        <w:t>вебинаре</w:t>
      </w:r>
      <w:proofErr w:type="spellEnd"/>
      <w:r w:rsidRPr="00885C8E">
        <w:rPr>
          <w:b/>
          <w:sz w:val="28"/>
          <w:szCs w:val="28"/>
        </w:rPr>
        <w:t>:</w:t>
      </w:r>
    </w:p>
    <w:p w:rsidR="007D17B3" w:rsidRPr="00885C8E" w:rsidRDefault="007D17B3" w:rsidP="007D17B3">
      <w:pPr>
        <w:numPr>
          <w:ilvl w:val="1"/>
          <w:numId w:val="4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proofErr w:type="gramStart"/>
      <w:r w:rsidRPr="00885C8E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 (Организ</w:t>
      </w:r>
      <w:r w:rsidRPr="00885C8E">
        <w:rPr>
          <w:sz w:val="28"/>
          <w:szCs w:val="28"/>
        </w:rPr>
        <w:t>а</w:t>
      </w:r>
      <w:r w:rsidRPr="00885C8E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885C8E">
        <w:rPr>
          <w:sz w:val="28"/>
          <w:szCs w:val="28"/>
        </w:rPr>
        <w:t>у</w:t>
      </w:r>
      <w:r w:rsidRPr="00885C8E">
        <w:rPr>
          <w:sz w:val="28"/>
          <w:szCs w:val="28"/>
        </w:rPr>
        <w:t xml:space="preserve">шения работы местных </w:t>
      </w:r>
      <w:proofErr w:type="spellStart"/>
      <w:r w:rsidRPr="00885C8E">
        <w:rPr>
          <w:sz w:val="28"/>
          <w:szCs w:val="28"/>
        </w:rPr>
        <w:t>интернет-провайдеров</w:t>
      </w:r>
      <w:proofErr w:type="spellEnd"/>
      <w:r w:rsidRPr="00885C8E">
        <w:rPr>
          <w:sz w:val="28"/>
          <w:szCs w:val="28"/>
        </w:rPr>
        <w:t>, предоставляющие усл</w:t>
      </w:r>
      <w:r w:rsidRPr="00885C8E">
        <w:rPr>
          <w:sz w:val="28"/>
          <w:szCs w:val="28"/>
        </w:rPr>
        <w:t>у</w:t>
      </w:r>
      <w:r w:rsidRPr="00885C8E">
        <w:rPr>
          <w:sz w:val="28"/>
          <w:szCs w:val="28"/>
        </w:rPr>
        <w:t xml:space="preserve">ги </w:t>
      </w:r>
      <w:proofErr w:type="spellStart"/>
      <w:r w:rsidRPr="00885C8E">
        <w:rPr>
          <w:sz w:val="28"/>
          <w:szCs w:val="28"/>
        </w:rPr>
        <w:t>интернет-связи</w:t>
      </w:r>
      <w:proofErr w:type="spellEnd"/>
      <w:r w:rsidRPr="00885C8E">
        <w:rPr>
          <w:sz w:val="28"/>
          <w:szCs w:val="28"/>
        </w:rPr>
        <w:t xml:space="preserve"> участникам вебинара.</w:t>
      </w:r>
      <w:proofErr w:type="gramEnd"/>
      <w:r w:rsidRPr="00885C8E">
        <w:rPr>
          <w:sz w:val="28"/>
          <w:szCs w:val="28"/>
        </w:rPr>
        <w:t xml:space="preserve"> </w:t>
      </w:r>
      <w:proofErr w:type="gramStart"/>
      <w:r w:rsidRPr="00885C8E">
        <w:rPr>
          <w:sz w:val="28"/>
          <w:szCs w:val="28"/>
        </w:rPr>
        <w:t>В работе вебинара не счит</w:t>
      </w:r>
      <w:r w:rsidRPr="00885C8E">
        <w:rPr>
          <w:sz w:val="28"/>
          <w:szCs w:val="28"/>
        </w:rPr>
        <w:t>а</w:t>
      </w:r>
      <w:r w:rsidRPr="00885C8E">
        <w:rPr>
          <w:sz w:val="28"/>
          <w:szCs w:val="28"/>
        </w:rPr>
        <w:t>ются дефектами незначительные малозаметные задержки видеоизображ</w:t>
      </w:r>
      <w:r w:rsidRPr="00885C8E">
        <w:rPr>
          <w:sz w:val="28"/>
          <w:szCs w:val="28"/>
        </w:rPr>
        <w:t>е</w:t>
      </w:r>
      <w:r w:rsidRPr="00885C8E">
        <w:rPr>
          <w:sz w:val="28"/>
          <w:szCs w:val="28"/>
        </w:rPr>
        <w:t>ния и звука).</w:t>
      </w:r>
      <w:proofErr w:type="gramEnd"/>
    </w:p>
    <w:p w:rsidR="007D17B3" w:rsidRPr="00885C8E" w:rsidRDefault="007D17B3" w:rsidP="007D17B3">
      <w:pPr>
        <w:numPr>
          <w:ilvl w:val="1"/>
          <w:numId w:val="4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885C8E">
        <w:rPr>
          <w:sz w:val="28"/>
          <w:szCs w:val="28"/>
        </w:rPr>
        <w:t xml:space="preserve">Участникам вебинара запрещено </w:t>
      </w:r>
      <w:proofErr w:type="spellStart"/>
      <w:r w:rsidRPr="00885C8E">
        <w:rPr>
          <w:sz w:val="28"/>
          <w:szCs w:val="28"/>
        </w:rPr>
        <w:t>флудить</w:t>
      </w:r>
      <w:proofErr w:type="spellEnd"/>
      <w:r w:rsidRPr="00885C8E">
        <w:rPr>
          <w:sz w:val="28"/>
          <w:szCs w:val="28"/>
        </w:rPr>
        <w:t xml:space="preserve"> в чате вебинара (писать н</w:t>
      </w:r>
      <w:r w:rsidRPr="00885C8E">
        <w:rPr>
          <w:sz w:val="28"/>
          <w:szCs w:val="28"/>
        </w:rPr>
        <w:t>е</w:t>
      </w:r>
      <w:r w:rsidRPr="00885C8E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85C8E">
        <w:rPr>
          <w:sz w:val="28"/>
          <w:szCs w:val="28"/>
        </w:rPr>
        <w:t>забанены</w:t>
      </w:r>
      <w:proofErr w:type="spellEnd"/>
      <w:r w:rsidRPr="00885C8E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885C8E">
        <w:rPr>
          <w:sz w:val="28"/>
          <w:szCs w:val="28"/>
        </w:rPr>
        <w:t>ж</w:t>
      </w:r>
      <w:r w:rsidRPr="00885C8E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7D17B3" w:rsidRPr="00885C8E" w:rsidRDefault="007D17B3" w:rsidP="007D17B3">
      <w:pPr>
        <w:numPr>
          <w:ilvl w:val="1"/>
          <w:numId w:val="4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885C8E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885C8E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85C8E">
        <w:rPr>
          <w:sz w:val="28"/>
          <w:szCs w:val="28"/>
        </w:rPr>
        <w:t xml:space="preserve"> </w:t>
      </w:r>
      <w:proofErr w:type="gramStart"/>
      <w:r w:rsidRPr="00885C8E">
        <w:rPr>
          <w:sz w:val="28"/>
          <w:szCs w:val="28"/>
        </w:rPr>
        <w:t>Иванов, ТПП, Москва).</w:t>
      </w:r>
      <w:proofErr w:type="gramEnd"/>
      <w:r w:rsidRPr="00885C8E">
        <w:rPr>
          <w:sz w:val="28"/>
          <w:szCs w:val="28"/>
        </w:rPr>
        <w:t xml:space="preserve"> Участники с неопределенными да</w:t>
      </w:r>
      <w:r w:rsidRPr="00885C8E">
        <w:rPr>
          <w:sz w:val="28"/>
          <w:szCs w:val="28"/>
        </w:rPr>
        <w:t>н</w:t>
      </w:r>
      <w:r w:rsidRPr="00885C8E">
        <w:rPr>
          <w:sz w:val="28"/>
          <w:szCs w:val="28"/>
        </w:rPr>
        <w:t xml:space="preserve">ными после предупреждения будут удалены из системы. </w:t>
      </w:r>
    </w:p>
    <w:p w:rsidR="00AE0BC8" w:rsidRDefault="00AE0BC8" w:rsidP="00F20C2E">
      <w:pPr>
        <w:ind w:left="993" w:hanging="426"/>
      </w:pPr>
    </w:p>
    <w:sectPr w:rsidR="00AE0BC8" w:rsidSect="00D152C6">
      <w:pgSz w:w="11906" w:h="16838"/>
      <w:pgMar w:top="1134" w:right="746" w:bottom="1134" w:left="108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7E" w:rsidRDefault="00BA737E">
      <w:r>
        <w:separator/>
      </w:r>
    </w:p>
  </w:endnote>
  <w:endnote w:type="continuationSeparator" w:id="0">
    <w:p w:rsidR="00BA737E" w:rsidRDefault="00BA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7E" w:rsidRDefault="00BA737E">
      <w:r>
        <w:separator/>
      </w:r>
    </w:p>
  </w:footnote>
  <w:footnote w:type="continuationSeparator" w:id="0">
    <w:p w:rsidR="00BA737E" w:rsidRDefault="00BA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DD7"/>
    <w:multiLevelType w:val="hybridMultilevel"/>
    <w:tmpl w:val="A0A6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3F18"/>
    <w:multiLevelType w:val="hybridMultilevel"/>
    <w:tmpl w:val="9F5C16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52A7D"/>
    <w:multiLevelType w:val="multilevel"/>
    <w:tmpl w:val="547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043E48"/>
    <w:multiLevelType w:val="hybridMultilevel"/>
    <w:tmpl w:val="1D18AC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5DF6397"/>
    <w:multiLevelType w:val="multilevel"/>
    <w:tmpl w:val="DB2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E19CA"/>
    <w:multiLevelType w:val="hybridMultilevel"/>
    <w:tmpl w:val="3416A808"/>
    <w:lvl w:ilvl="0" w:tplc="BCE646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D94668"/>
    <w:multiLevelType w:val="multilevel"/>
    <w:tmpl w:val="9DF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54252A"/>
    <w:multiLevelType w:val="hybridMultilevel"/>
    <w:tmpl w:val="E834D8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A71C8B"/>
    <w:multiLevelType w:val="hybridMultilevel"/>
    <w:tmpl w:val="9D02C916"/>
    <w:lvl w:ilvl="0" w:tplc="F71A6B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C941FE"/>
    <w:multiLevelType w:val="hybridMultilevel"/>
    <w:tmpl w:val="BC88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B17AB"/>
    <w:multiLevelType w:val="hybridMultilevel"/>
    <w:tmpl w:val="60BC6A28"/>
    <w:lvl w:ilvl="0" w:tplc="D36C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2A6E"/>
    <w:multiLevelType w:val="multilevel"/>
    <w:tmpl w:val="E7C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35206F"/>
    <w:multiLevelType w:val="hybridMultilevel"/>
    <w:tmpl w:val="D2A81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93307"/>
    <w:multiLevelType w:val="hybridMultilevel"/>
    <w:tmpl w:val="97A62F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4467F7"/>
    <w:multiLevelType w:val="hybridMultilevel"/>
    <w:tmpl w:val="9176ED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7001DB"/>
    <w:multiLevelType w:val="multilevel"/>
    <w:tmpl w:val="21B8153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25B53E47"/>
    <w:multiLevelType w:val="hybridMultilevel"/>
    <w:tmpl w:val="E63083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C84B07"/>
    <w:multiLevelType w:val="hybridMultilevel"/>
    <w:tmpl w:val="16F4D3B4"/>
    <w:lvl w:ilvl="0" w:tplc="2D6AC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F3D9A"/>
    <w:multiLevelType w:val="hybridMultilevel"/>
    <w:tmpl w:val="1668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F04A8"/>
    <w:multiLevelType w:val="hybridMultilevel"/>
    <w:tmpl w:val="CBD648C2"/>
    <w:lvl w:ilvl="0" w:tplc="C9B6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F5907"/>
    <w:multiLevelType w:val="hybridMultilevel"/>
    <w:tmpl w:val="41F6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EE7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A22BB"/>
    <w:multiLevelType w:val="multilevel"/>
    <w:tmpl w:val="562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6F00CF"/>
    <w:multiLevelType w:val="hybridMultilevel"/>
    <w:tmpl w:val="58288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95B33"/>
    <w:multiLevelType w:val="hybridMultilevel"/>
    <w:tmpl w:val="034AA766"/>
    <w:lvl w:ilvl="0" w:tplc="5D78451A">
      <w:start w:val="1"/>
      <w:numFmt w:val="bullet"/>
      <w:lvlText w:val=""/>
      <w:lvlJc w:val="left"/>
      <w:pPr>
        <w:ind w:left="1133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>
    <w:nsid w:val="45D54D50"/>
    <w:multiLevelType w:val="hybridMultilevel"/>
    <w:tmpl w:val="62BAF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D1C07"/>
    <w:multiLevelType w:val="hybridMultilevel"/>
    <w:tmpl w:val="CAD039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2363B5"/>
    <w:multiLevelType w:val="hybridMultilevel"/>
    <w:tmpl w:val="B5167B84"/>
    <w:lvl w:ilvl="0" w:tplc="D36C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23200"/>
    <w:multiLevelType w:val="hybridMultilevel"/>
    <w:tmpl w:val="E94CC0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4C9A626B"/>
    <w:multiLevelType w:val="hybridMultilevel"/>
    <w:tmpl w:val="3F5ACD12"/>
    <w:lvl w:ilvl="0" w:tplc="EA5A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27474"/>
    <w:multiLevelType w:val="hybridMultilevel"/>
    <w:tmpl w:val="C2FE1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17A46"/>
    <w:multiLevelType w:val="multilevel"/>
    <w:tmpl w:val="234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121D45"/>
    <w:multiLevelType w:val="hybridMultilevel"/>
    <w:tmpl w:val="29921CF0"/>
    <w:lvl w:ilvl="0" w:tplc="D36C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911EF"/>
    <w:multiLevelType w:val="hybridMultilevel"/>
    <w:tmpl w:val="45067F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654A4"/>
    <w:multiLevelType w:val="hybridMultilevel"/>
    <w:tmpl w:val="C67400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D6B4C"/>
    <w:multiLevelType w:val="hybridMultilevel"/>
    <w:tmpl w:val="5B9AAF66"/>
    <w:lvl w:ilvl="0" w:tplc="8520C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6501DD"/>
    <w:multiLevelType w:val="hybridMultilevel"/>
    <w:tmpl w:val="A3CEB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C3044"/>
    <w:multiLevelType w:val="hybridMultilevel"/>
    <w:tmpl w:val="17E8A8EC"/>
    <w:lvl w:ilvl="0" w:tplc="EE44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32567"/>
    <w:multiLevelType w:val="hybridMultilevel"/>
    <w:tmpl w:val="E772A636"/>
    <w:lvl w:ilvl="0" w:tplc="FF90DBA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4651E"/>
    <w:multiLevelType w:val="hybridMultilevel"/>
    <w:tmpl w:val="6F14C3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DF7F3B"/>
    <w:multiLevelType w:val="hybridMultilevel"/>
    <w:tmpl w:val="8D0E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40"/>
  </w:num>
  <w:num w:numId="5">
    <w:abstractNumId w:val="18"/>
  </w:num>
  <w:num w:numId="6">
    <w:abstractNumId w:val="41"/>
  </w:num>
  <w:num w:numId="7">
    <w:abstractNumId w:val="9"/>
  </w:num>
  <w:num w:numId="8">
    <w:abstractNumId w:val="8"/>
  </w:num>
  <w:num w:numId="9">
    <w:abstractNumId w:val="33"/>
  </w:num>
  <w:num w:numId="10">
    <w:abstractNumId w:val="16"/>
  </w:num>
  <w:num w:numId="11">
    <w:abstractNumId w:val="14"/>
  </w:num>
  <w:num w:numId="12">
    <w:abstractNumId w:val="3"/>
  </w:num>
  <w:num w:numId="13">
    <w:abstractNumId w:val="27"/>
  </w:num>
  <w:num w:numId="14">
    <w:abstractNumId w:val="25"/>
  </w:num>
  <w:num w:numId="15">
    <w:abstractNumId w:val="13"/>
  </w:num>
  <w:num w:numId="16">
    <w:abstractNumId w:val="2"/>
  </w:num>
  <w:num w:numId="17">
    <w:abstractNumId w:val="37"/>
  </w:num>
  <w:num w:numId="18">
    <w:abstractNumId w:val="19"/>
  </w:num>
  <w:num w:numId="19">
    <w:abstractNumId w:val="36"/>
  </w:num>
  <w:num w:numId="20">
    <w:abstractNumId w:val="22"/>
  </w:num>
  <w:num w:numId="21">
    <w:abstractNumId w:val="38"/>
  </w:num>
  <w:num w:numId="22">
    <w:abstractNumId w:val="23"/>
  </w:num>
  <w:num w:numId="23">
    <w:abstractNumId w:val="35"/>
  </w:num>
  <w:num w:numId="24">
    <w:abstractNumId w:val="5"/>
  </w:num>
  <w:num w:numId="25">
    <w:abstractNumId w:val="20"/>
  </w:num>
  <w:num w:numId="26">
    <w:abstractNumId w:val="7"/>
  </w:num>
  <w:num w:numId="27">
    <w:abstractNumId w:val="24"/>
  </w:num>
  <w:num w:numId="28">
    <w:abstractNumId w:val="0"/>
  </w:num>
  <w:num w:numId="29">
    <w:abstractNumId w:val="29"/>
  </w:num>
  <w:num w:numId="30">
    <w:abstractNumId w:val="15"/>
  </w:num>
  <w:num w:numId="31">
    <w:abstractNumId w:val="17"/>
  </w:num>
  <w:num w:numId="32">
    <w:abstractNumId w:val="39"/>
  </w:num>
  <w:num w:numId="33">
    <w:abstractNumId w:val="30"/>
  </w:num>
  <w:num w:numId="34">
    <w:abstractNumId w:val="4"/>
  </w:num>
  <w:num w:numId="35">
    <w:abstractNumId w:val="11"/>
  </w:num>
  <w:num w:numId="36">
    <w:abstractNumId w:val="6"/>
  </w:num>
  <w:num w:numId="37">
    <w:abstractNumId w:val="21"/>
  </w:num>
  <w:num w:numId="38">
    <w:abstractNumId w:val="28"/>
  </w:num>
  <w:num w:numId="39">
    <w:abstractNumId w:val="26"/>
  </w:num>
  <w:num w:numId="40">
    <w:abstractNumId w:val="10"/>
  </w:num>
  <w:num w:numId="41">
    <w:abstractNumId w:val="31"/>
  </w:num>
  <w:num w:numId="42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C6"/>
    <w:rsid w:val="00002897"/>
    <w:rsid w:val="00007C98"/>
    <w:rsid w:val="0001194E"/>
    <w:rsid w:val="000232B5"/>
    <w:rsid w:val="000274AC"/>
    <w:rsid w:val="00034799"/>
    <w:rsid w:val="00042EFE"/>
    <w:rsid w:val="00043B5A"/>
    <w:rsid w:val="00052DEC"/>
    <w:rsid w:val="00053029"/>
    <w:rsid w:val="0007229F"/>
    <w:rsid w:val="00082408"/>
    <w:rsid w:val="000930C5"/>
    <w:rsid w:val="000A25C8"/>
    <w:rsid w:val="000A6F3B"/>
    <w:rsid w:val="000B7FDF"/>
    <w:rsid w:val="000D20C2"/>
    <w:rsid w:val="000D4B52"/>
    <w:rsid w:val="000E2F2F"/>
    <w:rsid w:val="000F0C95"/>
    <w:rsid w:val="000F160C"/>
    <w:rsid w:val="00107131"/>
    <w:rsid w:val="00130801"/>
    <w:rsid w:val="001338E0"/>
    <w:rsid w:val="00133EDA"/>
    <w:rsid w:val="00141186"/>
    <w:rsid w:val="0014288B"/>
    <w:rsid w:val="00152100"/>
    <w:rsid w:val="00152AC9"/>
    <w:rsid w:val="0016592F"/>
    <w:rsid w:val="00166AD4"/>
    <w:rsid w:val="0018258D"/>
    <w:rsid w:val="001836B7"/>
    <w:rsid w:val="00186D8D"/>
    <w:rsid w:val="001B1E43"/>
    <w:rsid w:val="001B2044"/>
    <w:rsid w:val="001C077A"/>
    <w:rsid w:val="001D4E13"/>
    <w:rsid w:val="001F48D4"/>
    <w:rsid w:val="001F588F"/>
    <w:rsid w:val="002112A0"/>
    <w:rsid w:val="00211F2E"/>
    <w:rsid w:val="00212B02"/>
    <w:rsid w:val="00213F14"/>
    <w:rsid w:val="002175B9"/>
    <w:rsid w:val="00235DB1"/>
    <w:rsid w:val="00253E77"/>
    <w:rsid w:val="0025423B"/>
    <w:rsid w:val="00256549"/>
    <w:rsid w:val="002604DB"/>
    <w:rsid w:val="00263738"/>
    <w:rsid w:val="00267F46"/>
    <w:rsid w:val="00273A07"/>
    <w:rsid w:val="00285C30"/>
    <w:rsid w:val="002913D8"/>
    <w:rsid w:val="00293082"/>
    <w:rsid w:val="00296014"/>
    <w:rsid w:val="002A0267"/>
    <w:rsid w:val="002C4010"/>
    <w:rsid w:val="002D05B1"/>
    <w:rsid w:val="002E4A46"/>
    <w:rsid w:val="002F0DF9"/>
    <w:rsid w:val="002F2B5C"/>
    <w:rsid w:val="002F44C6"/>
    <w:rsid w:val="002F6546"/>
    <w:rsid w:val="002F72F5"/>
    <w:rsid w:val="0030405B"/>
    <w:rsid w:val="003068D2"/>
    <w:rsid w:val="00316EDA"/>
    <w:rsid w:val="003317C2"/>
    <w:rsid w:val="00331F6E"/>
    <w:rsid w:val="00335167"/>
    <w:rsid w:val="00341281"/>
    <w:rsid w:val="00345356"/>
    <w:rsid w:val="00353B77"/>
    <w:rsid w:val="0036221A"/>
    <w:rsid w:val="003701EC"/>
    <w:rsid w:val="003805F6"/>
    <w:rsid w:val="00386672"/>
    <w:rsid w:val="003A3CD4"/>
    <w:rsid w:val="003B1DFC"/>
    <w:rsid w:val="003B7621"/>
    <w:rsid w:val="003C00D2"/>
    <w:rsid w:val="003D182C"/>
    <w:rsid w:val="003E124F"/>
    <w:rsid w:val="00402D8B"/>
    <w:rsid w:val="00405573"/>
    <w:rsid w:val="00405F20"/>
    <w:rsid w:val="00425E7A"/>
    <w:rsid w:val="00427571"/>
    <w:rsid w:val="00427610"/>
    <w:rsid w:val="00427E78"/>
    <w:rsid w:val="00457C4C"/>
    <w:rsid w:val="00460327"/>
    <w:rsid w:val="00460E3B"/>
    <w:rsid w:val="004704F4"/>
    <w:rsid w:val="00484BA8"/>
    <w:rsid w:val="00497E73"/>
    <w:rsid w:val="004A4880"/>
    <w:rsid w:val="004A6CD1"/>
    <w:rsid w:val="004B128F"/>
    <w:rsid w:val="004B1C1C"/>
    <w:rsid w:val="004B4C90"/>
    <w:rsid w:val="004B5B2F"/>
    <w:rsid w:val="004C098C"/>
    <w:rsid w:val="004D1D34"/>
    <w:rsid w:val="004E2287"/>
    <w:rsid w:val="004E4C24"/>
    <w:rsid w:val="004E5D80"/>
    <w:rsid w:val="004E75B8"/>
    <w:rsid w:val="004F2E00"/>
    <w:rsid w:val="00500E1C"/>
    <w:rsid w:val="00502C0C"/>
    <w:rsid w:val="005115E3"/>
    <w:rsid w:val="00515E52"/>
    <w:rsid w:val="005234BF"/>
    <w:rsid w:val="0053771F"/>
    <w:rsid w:val="00554ED5"/>
    <w:rsid w:val="005554AC"/>
    <w:rsid w:val="0055631F"/>
    <w:rsid w:val="0055649B"/>
    <w:rsid w:val="00556C89"/>
    <w:rsid w:val="00563C47"/>
    <w:rsid w:val="00564600"/>
    <w:rsid w:val="00565BC8"/>
    <w:rsid w:val="00572658"/>
    <w:rsid w:val="0057283F"/>
    <w:rsid w:val="005758CB"/>
    <w:rsid w:val="00576802"/>
    <w:rsid w:val="00585D3D"/>
    <w:rsid w:val="00593E6E"/>
    <w:rsid w:val="005A063C"/>
    <w:rsid w:val="005A0ACF"/>
    <w:rsid w:val="005A7FE0"/>
    <w:rsid w:val="005C7235"/>
    <w:rsid w:val="005C79ED"/>
    <w:rsid w:val="005D2080"/>
    <w:rsid w:val="005E4D7C"/>
    <w:rsid w:val="005E59AD"/>
    <w:rsid w:val="006121A6"/>
    <w:rsid w:val="00633418"/>
    <w:rsid w:val="00642804"/>
    <w:rsid w:val="00644E75"/>
    <w:rsid w:val="0065188B"/>
    <w:rsid w:val="006627BC"/>
    <w:rsid w:val="006657D5"/>
    <w:rsid w:val="006755B3"/>
    <w:rsid w:val="00676A6B"/>
    <w:rsid w:val="00685163"/>
    <w:rsid w:val="006869B6"/>
    <w:rsid w:val="006A09B1"/>
    <w:rsid w:val="006B5A95"/>
    <w:rsid w:val="006B7376"/>
    <w:rsid w:val="006C2868"/>
    <w:rsid w:val="006C29BB"/>
    <w:rsid w:val="006C40F9"/>
    <w:rsid w:val="006D3AFA"/>
    <w:rsid w:val="006D6209"/>
    <w:rsid w:val="006E080B"/>
    <w:rsid w:val="006E1A06"/>
    <w:rsid w:val="006E3A0C"/>
    <w:rsid w:val="006F21F7"/>
    <w:rsid w:val="006F2E51"/>
    <w:rsid w:val="006F7FB5"/>
    <w:rsid w:val="007016B5"/>
    <w:rsid w:val="007111C3"/>
    <w:rsid w:val="00716E05"/>
    <w:rsid w:val="00722126"/>
    <w:rsid w:val="00725658"/>
    <w:rsid w:val="00732C8A"/>
    <w:rsid w:val="00740BB7"/>
    <w:rsid w:val="00744A59"/>
    <w:rsid w:val="00751E7B"/>
    <w:rsid w:val="00755A62"/>
    <w:rsid w:val="0076018C"/>
    <w:rsid w:val="00760B2A"/>
    <w:rsid w:val="00761789"/>
    <w:rsid w:val="00762483"/>
    <w:rsid w:val="00774500"/>
    <w:rsid w:val="00785517"/>
    <w:rsid w:val="00785551"/>
    <w:rsid w:val="007A07A0"/>
    <w:rsid w:val="007A3002"/>
    <w:rsid w:val="007B74C5"/>
    <w:rsid w:val="007C1637"/>
    <w:rsid w:val="007D17B3"/>
    <w:rsid w:val="007D7200"/>
    <w:rsid w:val="007E5D7D"/>
    <w:rsid w:val="007F2CB3"/>
    <w:rsid w:val="007F30D1"/>
    <w:rsid w:val="007F534C"/>
    <w:rsid w:val="008065E6"/>
    <w:rsid w:val="008068E1"/>
    <w:rsid w:val="00823627"/>
    <w:rsid w:val="00824FF8"/>
    <w:rsid w:val="00826987"/>
    <w:rsid w:val="00837DD6"/>
    <w:rsid w:val="00844E02"/>
    <w:rsid w:val="00854A22"/>
    <w:rsid w:val="00856B48"/>
    <w:rsid w:val="0086034A"/>
    <w:rsid w:val="00872502"/>
    <w:rsid w:val="00881D19"/>
    <w:rsid w:val="008A77BD"/>
    <w:rsid w:val="008B3888"/>
    <w:rsid w:val="008C1A0D"/>
    <w:rsid w:val="008C6C66"/>
    <w:rsid w:val="008D144D"/>
    <w:rsid w:val="008D26A1"/>
    <w:rsid w:val="008D32E4"/>
    <w:rsid w:val="008D3572"/>
    <w:rsid w:val="008D3FF4"/>
    <w:rsid w:val="008E13FF"/>
    <w:rsid w:val="008E18E5"/>
    <w:rsid w:val="008F1087"/>
    <w:rsid w:val="008F43FF"/>
    <w:rsid w:val="00903009"/>
    <w:rsid w:val="00903B5C"/>
    <w:rsid w:val="009130C6"/>
    <w:rsid w:val="00914903"/>
    <w:rsid w:val="00923F1E"/>
    <w:rsid w:val="00926A36"/>
    <w:rsid w:val="00927C3D"/>
    <w:rsid w:val="009305B8"/>
    <w:rsid w:val="00933AE6"/>
    <w:rsid w:val="00940002"/>
    <w:rsid w:val="00940A38"/>
    <w:rsid w:val="00943362"/>
    <w:rsid w:val="00951E48"/>
    <w:rsid w:val="00955D60"/>
    <w:rsid w:val="009571FF"/>
    <w:rsid w:val="00962631"/>
    <w:rsid w:val="00971B2B"/>
    <w:rsid w:val="00972378"/>
    <w:rsid w:val="00976DA7"/>
    <w:rsid w:val="009778B8"/>
    <w:rsid w:val="009A09D1"/>
    <w:rsid w:val="009A215D"/>
    <w:rsid w:val="009A2A2D"/>
    <w:rsid w:val="009A65AF"/>
    <w:rsid w:val="009A7F1E"/>
    <w:rsid w:val="009B016A"/>
    <w:rsid w:val="009B0EA6"/>
    <w:rsid w:val="009C0278"/>
    <w:rsid w:val="009C09C9"/>
    <w:rsid w:val="009C0B0F"/>
    <w:rsid w:val="009C3736"/>
    <w:rsid w:val="009C73BE"/>
    <w:rsid w:val="009E1312"/>
    <w:rsid w:val="009E3439"/>
    <w:rsid w:val="009F3FF2"/>
    <w:rsid w:val="009F4CE3"/>
    <w:rsid w:val="009F583B"/>
    <w:rsid w:val="009F5DD5"/>
    <w:rsid w:val="009F6F13"/>
    <w:rsid w:val="00A043D0"/>
    <w:rsid w:val="00A1008E"/>
    <w:rsid w:val="00A10F00"/>
    <w:rsid w:val="00A13E54"/>
    <w:rsid w:val="00A22492"/>
    <w:rsid w:val="00A33DA2"/>
    <w:rsid w:val="00A34D13"/>
    <w:rsid w:val="00A36AE3"/>
    <w:rsid w:val="00A42371"/>
    <w:rsid w:val="00A518B7"/>
    <w:rsid w:val="00A54B65"/>
    <w:rsid w:val="00A65713"/>
    <w:rsid w:val="00A67D8B"/>
    <w:rsid w:val="00A715D4"/>
    <w:rsid w:val="00A75D57"/>
    <w:rsid w:val="00A859FA"/>
    <w:rsid w:val="00A9069E"/>
    <w:rsid w:val="00A91FC9"/>
    <w:rsid w:val="00A952AF"/>
    <w:rsid w:val="00AA031F"/>
    <w:rsid w:val="00AA0C28"/>
    <w:rsid w:val="00AA5159"/>
    <w:rsid w:val="00AB1228"/>
    <w:rsid w:val="00AC2317"/>
    <w:rsid w:val="00AD38F4"/>
    <w:rsid w:val="00AD518F"/>
    <w:rsid w:val="00AE0BC8"/>
    <w:rsid w:val="00AE30E2"/>
    <w:rsid w:val="00AF05D0"/>
    <w:rsid w:val="00AF6314"/>
    <w:rsid w:val="00B02253"/>
    <w:rsid w:val="00B04590"/>
    <w:rsid w:val="00B04E83"/>
    <w:rsid w:val="00B10F7A"/>
    <w:rsid w:val="00B23407"/>
    <w:rsid w:val="00B745DA"/>
    <w:rsid w:val="00B7777E"/>
    <w:rsid w:val="00B81E44"/>
    <w:rsid w:val="00B838F4"/>
    <w:rsid w:val="00B851BC"/>
    <w:rsid w:val="00B92581"/>
    <w:rsid w:val="00B93A8E"/>
    <w:rsid w:val="00BA40EF"/>
    <w:rsid w:val="00BA737E"/>
    <w:rsid w:val="00BC442C"/>
    <w:rsid w:val="00BD0AFE"/>
    <w:rsid w:val="00BF5D47"/>
    <w:rsid w:val="00C0775A"/>
    <w:rsid w:val="00C10EED"/>
    <w:rsid w:val="00C147CC"/>
    <w:rsid w:val="00C207BE"/>
    <w:rsid w:val="00C30DBA"/>
    <w:rsid w:val="00C3325E"/>
    <w:rsid w:val="00C33EF7"/>
    <w:rsid w:val="00C43778"/>
    <w:rsid w:val="00C638BD"/>
    <w:rsid w:val="00C701A4"/>
    <w:rsid w:val="00C7057F"/>
    <w:rsid w:val="00C723A7"/>
    <w:rsid w:val="00C7700B"/>
    <w:rsid w:val="00C86E86"/>
    <w:rsid w:val="00CA7357"/>
    <w:rsid w:val="00CB38C6"/>
    <w:rsid w:val="00CC0EDB"/>
    <w:rsid w:val="00CC7F06"/>
    <w:rsid w:val="00CD0107"/>
    <w:rsid w:val="00CD546A"/>
    <w:rsid w:val="00CD57B1"/>
    <w:rsid w:val="00CE36F6"/>
    <w:rsid w:val="00CE7A9A"/>
    <w:rsid w:val="00CF67CB"/>
    <w:rsid w:val="00D152C6"/>
    <w:rsid w:val="00D1755B"/>
    <w:rsid w:val="00D243C4"/>
    <w:rsid w:val="00D32D3E"/>
    <w:rsid w:val="00D33068"/>
    <w:rsid w:val="00D66C6C"/>
    <w:rsid w:val="00D80FB8"/>
    <w:rsid w:val="00D85967"/>
    <w:rsid w:val="00D9740F"/>
    <w:rsid w:val="00DA62B7"/>
    <w:rsid w:val="00DB0027"/>
    <w:rsid w:val="00DB03DD"/>
    <w:rsid w:val="00DB5F11"/>
    <w:rsid w:val="00DE210B"/>
    <w:rsid w:val="00DE36FD"/>
    <w:rsid w:val="00DE6CDF"/>
    <w:rsid w:val="00DE6F79"/>
    <w:rsid w:val="00DE7EAC"/>
    <w:rsid w:val="00DF4986"/>
    <w:rsid w:val="00E07D66"/>
    <w:rsid w:val="00E17E89"/>
    <w:rsid w:val="00E20D28"/>
    <w:rsid w:val="00E21DA9"/>
    <w:rsid w:val="00E271A3"/>
    <w:rsid w:val="00E50452"/>
    <w:rsid w:val="00E55718"/>
    <w:rsid w:val="00E76B21"/>
    <w:rsid w:val="00E84EE1"/>
    <w:rsid w:val="00E85620"/>
    <w:rsid w:val="00E870E2"/>
    <w:rsid w:val="00EB4F2B"/>
    <w:rsid w:val="00EC318A"/>
    <w:rsid w:val="00EC69A3"/>
    <w:rsid w:val="00ED4DCB"/>
    <w:rsid w:val="00EE0CC3"/>
    <w:rsid w:val="00EE1FF8"/>
    <w:rsid w:val="00EE794F"/>
    <w:rsid w:val="00EF4E7B"/>
    <w:rsid w:val="00EF50FC"/>
    <w:rsid w:val="00EF530C"/>
    <w:rsid w:val="00F20C2E"/>
    <w:rsid w:val="00F20D67"/>
    <w:rsid w:val="00F35BC3"/>
    <w:rsid w:val="00F42BF1"/>
    <w:rsid w:val="00F45191"/>
    <w:rsid w:val="00F55B41"/>
    <w:rsid w:val="00F654A0"/>
    <w:rsid w:val="00F734E6"/>
    <w:rsid w:val="00F80E98"/>
    <w:rsid w:val="00F84794"/>
    <w:rsid w:val="00F85849"/>
    <w:rsid w:val="00F92602"/>
    <w:rsid w:val="00F93EB6"/>
    <w:rsid w:val="00FA0E11"/>
    <w:rsid w:val="00FA3FC5"/>
    <w:rsid w:val="00FC6533"/>
    <w:rsid w:val="00FC7460"/>
    <w:rsid w:val="00FE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73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F0D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2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152C6"/>
    <w:pPr>
      <w:tabs>
        <w:tab w:val="center" w:pos="4677"/>
        <w:tab w:val="right" w:pos="9355"/>
      </w:tabs>
    </w:pPr>
  </w:style>
  <w:style w:type="character" w:styleId="a5">
    <w:name w:val="Hyperlink"/>
    <w:rsid w:val="00213F14"/>
    <w:rPr>
      <w:color w:val="0000FF"/>
      <w:u w:val="single"/>
    </w:rPr>
  </w:style>
  <w:style w:type="table" w:styleId="a6">
    <w:name w:val="Table Grid"/>
    <w:basedOn w:val="a1"/>
    <w:rsid w:val="00CC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F0DF9"/>
  </w:style>
  <w:style w:type="character" w:styleId="a8">
    <w:name w:val="Strong"/>
    <w:uiPriority w:val="22"/>
    <w:qFormat/>
    <w:rsid w:val="009C3736"/>
    <w:rPr>
      <w:b/>
      <w:bCs/>
    </w:rPr>
  </w:style>
  <w:style w:type="paragraph" w:styleId="a9">
    <w:name w:val="List Paragraph"/>
    <w:basedOn w:val="a"/>
    <w:uiPriority w:val="34"/>
    <w:qFormat/>
    <w:rsid w:val="00291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73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F0D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2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152C6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213F14"/>
    <w:rPr>
      <w:color w:val="0000FF"/>
      <w:u w:val="single"/>
    </w:rPr>
  </w:style>
  <w:style w:type="table" w:styleId="a6">
    <w:name w:val="Table Grid"/>
    <w:basedOn w:val="a1"/>
    <w:rsid w:val="00CC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F0DF9"/>
  </w:style>
  <w:style w:type="character" w:styleId="a8">
    <w:name w:val="Strong"/>
    <w:uiPriority w:val="22"/>
    <w:qFormat/>
    <w:rsid w:val="009C3736"/>
    <w:rPr>
      <w:b/>
      <w:bCs/>
    </w:rPr>
  </w:style>
  <w:style w:type="paragraph" w:styleId="a9">
    <w:name w:val="List Paragraph"/>
    <w:basedOn w:val="a"/>
    <w:uiPriority w:val="34"/>
    <w:qFormat/>
    <w:rsid w:val="00291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548">
              <w:marLeft w:val="0"/>
              <w:marRight w:val="0"/>
              <w:marTop w:val="0"/>
              <w:marBottom w:val="0"/>
              <w:divBdr>
                <w:top w:val="dotted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9260">
                  <w:marLeft w:val="349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2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3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22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1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87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3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83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1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7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0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9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65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5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8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4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8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91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15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7563">
              <w:marLeft w:val="0"/>
              <w:marRight w:val="0"/>
              <w:marTop w:val="0"/>
              <w:marBottom w:val="0"/>
              <w:divBdr>
                <w:top w:val="dotted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myownconferenc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Учёбный центр «ФИНКОНТ» приглашает принять участие в практических семинарах по наиболее востребованным направлениям в бизнесе и последним изменениям гражданского и налогового законодательства</vt:lpstr>
    </vt:vector>
  </TitlesOfParts>
  <Company>Bolid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Учёбный центр «ФИНКОНТ» приглашает принять участие в практических семинарах по наиболее востребованным направлениям в бизнесе и последним изменениям гражданского и налогового законодательства</dc:title>
  <dc:creator>demin</dc:creator>
  <cp:lastModifiedBy>еее</cp:lastModifiedBy>
  <cp:revision>3</cp:revision>
  <cp:lastPrinted>2009-10-15T06:12:00Z</cp:lastPrinted>
  <dcterms:created xsi:type="dcterms:W3CDTF">2017-01-10T06:15:00Z</dcterms:created>
  <dcterms:modified xsi:type="dcterms:W3CDTF">2017-01-18T06:32:00Z</dcterms:modified>
</cp:coreProperties>
</file>